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E5" w:rsidRPr="00921E5A" w:rsidRDefault="00435BE5" w:rsidP="00195094">
      <w:pPr>
        <w:rPr>
          <w:rFonts w:ascii="Comic Sans MS" w:hAnsi="Comic Sans MS"/>
          <w:b/>
          <w:sz w:val="28"/>
          <w:szCs w:val="28"/>
        </w:rPr>
      </w:pPr>
      <w:bookmarkStart w:id="0" w:name="_GoBack"/>
      <w:bookmarkEnd w:id="0"/>
      <w:r w:rsidRPr="00921E5A">
        <w:rPr>
          <w:rFonts w:ascii="Comic Sans MS" w:hAnsi="Comic Sans MS"/>
          <w:b/>
          <w:sz w:val="28"/>
          <w:szCs w:val="28"/>
        </w:rPr>
        <w:t xml:space="preserve">Name:  </w:t>
      </w:r>
      <w:r w:rsidRPr="00921E5A">
        <w:rPr>
          <w:rFonts w:ascii="Comic Sans MS" w:hAnsi="Comic Sans MS"/>
          <w:b/>
          <w:sz w:val="28"/>
          <w:szCs w:val="28"/>
        </w:rPr>
        <w:tab/>
      </w:r>
      <w:proofErr w:type="spellStart"/>
      <w:r w:rsidR="009925F2">
        <w:rPr>
          <w:rFonts w:ascii="Comic Sans MS" w:hAnsi="Comic Sans MS"/>
          <w:b/>
          <w:sz w:val="28"/>
          <w:szCs w:val="28"/>
        </w:rPr>
        <w:t>Toindepi</w:t>
      </w:r>
      <w:proofErr w:type="spellEnd"/>
      <w:r w:rsidR="009925F2">
        <w:rPr>
          <w:rFonts w:ascii="Comic Sans MS" w:hAnsi="Comic Sans MS"/>
          <w:b/>
          <w:sz w:val="28"/>
          <w:szCs w:val="28"/>
        </w:rPr>
        <w:t xml:space="preserve"> </w:t>
      </w:r>
      <w:proofErr w:type="spellStart"/>
      <w:r w:rsidR="009925F2">
        <w:rPr>
          <w:rFonts w:ascii="Comic Sans MS" w:hAnsi="Comic Sans MS"/>
          <w:b/>
          <w:sz w:val="28"/>
          <w:szCs w:val="28"/>
        </w:rPr>
        <w:t>Graciano</w:t>
      </w:r>
      <w:proofErr w:type="spellEnd"/>
      <w:r w:rsidR="009925F2">
        <w:rPr>
          <w:rFonts w:ascii="Comic Sans MS" w:hAnsi="Comic Sans MS"/>
          <w:b/>
          <w:sz w:val="28"/>
          <w:szCs w:val="28"/>
        </w:rPr>
        <w:t xml:space="preserve"> </w:t>
      </w:r>
      <w:proofErr w:type="spellStart"/>
      <w:r w:rsidR="009925F2">
        <w:rPr>
          <w:rFonts w:ascii="Comic Sans MS" w:hAnsi="Comic Sans MS"/>
          <w:b/>
          <w:sz w:val="28"/>
          <w:szCs w:val="28"/>
        </w:rPr>
        <w:t>Zihori</w:t>
      </w:r>
      <w:proofErr w:type="spellEnd"/>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t>Date</w:t>
      </w:r>
      <w:proofErr w:type="gramStart"/>
      <w:r w:rsidRPr="00921E5A">
        <w:rPr>
          <w:rFonts w:ascii="Comic Sans MS" w:hAnsi="Comic Sans MS"/>
          <w:b/>
          <w:sz w:val="28"/>
          <w:szCs w:val="28"/>
        </w:rPr>
        <w:t>:</w:t>
      </w:r>
      <w:r w:rsidR="009925F2">
        <w:rPr>
          <w:rFonts w:ascii="Comic Sans MS" w:hAnsi="Comic Sans MS"/>
          <w:b/>
          <w:sz w:val="28"/>
          <w:szCs w:val="28"/>
        </w:rPr>
        <w:t>04</w:t>
      </w:r>
      <w:proofErr w:type="gramEnd"/>
      <w:r w:rsidR="009925F2">
        <w:rPr>
          <w:rFonts w:ascii="Comic Sans MS" w:hAnsi="Comic Sans MS"/>
          <w:b/>
          <w:sz w:val="28"/>
          <w:szCs w:val="28"/>
        </w:rPr>
        <w:t>/09/12</w:t>
      </w:r>
    </w:p>
    <w:p w:rsidR="00435BE5" w:rsidRPr="00921E5A" w:rsidRDefault="00435BE5">
      <w:pPr>
        <w:ind w:left="720"/>
        <w:rPr>
          <w:rFonts w:ascii="Comic Sans MS" w:hAnsi="Comic Sans MS"/>
          <w:b/>
          <w:sz w:val="28"/>
          <w:szCs w:val="28"/>
        </w:rPr>
      </w:pPr>
    </w:p>
    <w:p w:rsidR="00195094" w:rsidRPr="00921E5A" w:rsidRDefault="00435BE5" w:rsidP="00195094">
      <w:pPr>
        <w:pStyle w:val="ListParagraph"/>
        <w:rPr>
          <w:rFonts w:ascii="Comic Sans MS" w:hAnsi="Comic Sans MS"/>
          <w:b/>
          <w:sz w:val="28"/>
          <w:szCs w:val="28"/>
        </w:rPr>
      </w:pPr>
      <w:r w:rsidRPr="00921E5A">
        <w:rPr>
          <w:rFonts w:ascii="Comic Sans MS" w:hAnsi="Comic Sans MS"/>
          <w:b/>
          <w:sz w:val="28"/>
          <w:szCs w:val="28"/>
        </w:rPr>
        <w:t xml:space="preserve">Task </w:t>
      </w:r>
      <w:r w:rsidR="00AD3DD0" w:rsidRPr="00921E5A">
        <w:rPr>
          <w:rFonts w:ascii="Comic Sans MS" w:hAnsi="Comic Sans MS"/>
          <w:b/>
          <w:sz w:val="28"/>
          <w:szCs w:val="28"/>
        </w:rPr>
        <w:t>5</w:t>
      </w:r>
      <w:r w:rsidR="00195094" w:rsidRPr="00921E5A">
        <w:rPr>
          <w:rFonts w:ascii="Comic Sans MS" w:hAnsi="Comic Sans MS"/>
          <w:b/>
          <w:sz w:val="28"/>
          <w:szCs w:val="28"/>
        </w:rPr>
        <w:t xml:space="preserve"> </w:t>
      </w:r>
      <w:r w:rsidRPr="00921E5A">
        <w:rPr>
          <w:rFonts w:ascii="Comic Sans MS" w:hAnsi="Comic Sans MS"/>
          <w:b/>
          <w:sz w:val="28"/>
          <w:szCs w:val="28"/>
        </w:rPr>
        <w:t xml:space="preserve">  </w:t>
      </w:r>
    </w:p>
    <w:p w:rsidR="00390BAA" w:rsidRPr="00921E5A" w:rsidRDefault="00390BAA" w:rsidP="00390BAA">
      <w:pPr>
        <w:pStyle w:val="ListParagraph"/>
        <w:ind w:left="1080"/>
        <w:rPr>
          <w:rFonts w:ascii="Comic Sans MS" w:hAnsi="Comic Sans MS"/>
          <w:b/>
        </w:rPr>
      </w:pPr>
      <w:proofErr w:type="spellStart"/>
      <w:r w:rsidRPr="00921E5A">
        <w:rPr>
          <w:rFonts w:ascii="Comic Sans MS" w:hAnsi="Comic Sans MS"/>
          <w:b/>
        </w:rPr>
        <w:t>Analyse</w:t>
      </w:r>
      <w:proofErr w:type="spellEnd"/>
      <w:r w:rsidRPr="00921E5A">
        <w:rPr>
          <w:rFonts w:ascii="Comic Sans MS" w:hAnsi="Comic Sans MS"/>
          <w:b/>
        </w:rPr>
        <w:t xml:space="preserve"> energy audit data</w:t>
      </w:r>
    </w:p>
    <w:p w:rsidR="005671F4" w:rsidRDefault="00EB1443" w:rsidP="00390BAA">
      <w:pPr>
        <w:pStyle w:val="ListParagraph"/>
        <w:ind w:left="1080"/>
        <w:rPr>
          <w:rFonts w:ascii="Comic Sans MS" w:hAnsi="Comic Sans MS"/>
        </w:rPr>
      </w:pPr>
      <w:r>
        <w:rPr>
          <w:rFonts w:ascii="Comic Sans MS" w:hAnsi="Comic Sans MS"/>
          <w:noProof/>
          <w:lang w:val="en-AU" w:eastAsia="en-AU"/>
        </w:rPr>
        <w:drawing>
          <wp:inline distT="0" distB="0" distL="0" distR="0">
            <wp:extent cx="3496310" cy="2574290"/>
            <wp:effectExtent l="0" t="0" r="8890" b="0"/>
            <wp:docPr id="1" name="Picture 1" descr="Simple_LAN_diagram_beige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e_LAN_diagram_beigebackground"/>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6310" cy="2574290"/>
                    </a:xfrm>
                    <a:prstGeom prst="rect">
                      <a:avLst/>
                    </a:prstGeom>
                    <a:noFill/>
                    <a:ln>
                      <a:noFill/>
                    </a:ln>
                  </pic:spPr>
                </pic:pic>
              </a:graphicData>
            </a:graphic>
          </wp:inline>
        </w:drawing>
      </w:r>
    </w:p>
    <w:p w:rsidR="00120029" w:rsidRPr="00120029" w:rsidRDefault="00120029" w:rsidP="00120029">
      <w:pPr>
        <w:pStyle w:val="ListParagraph"/>
        <w:ind w:left="1080"/>
        <w:rPr>
          <w:rFonts w:ascii="Comic Sans MS" w:hAnsi="Comic Sans MS"/>
        </w:rPr>
      </w:pP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Identify energy usage within the scope of the ICT project and provide a detailed report</w:t>
      </w: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Estimate potential energy savings and payback periods for recommended actions</w:t>
      </w:r>
    </w:p>
    <w:p w:rsidR="00120029" w:rsidRDefault="00120029" w:rsidP="00120029">
      <w:pPr>
        <w:pStyle w:val="ListParagraph"/>
        <w:ind w:left="1080"/>
        <w:rPr>
          <w:rFonts w:ascii="Comic Sans MS" w:hAnsi="Comic Sans MS"/>
        </w:rPr>
      </w:pPr>
      <w:r w:rsidRPr="00120029">
        <w:rPr>
          <w:rFonts w:ascii="Comic Sans MS" w:hAnsi="Comic Sans MS"/>
        </w:rPr>
        <w:t xml:space="preserve">Detailed report - SD-KPI 1: Energy </w:t>
      </w:r>
      <w:r>
        <w:rPr>
          <w:rFonts w:ascii="Comic Sans MS" w:hAnsi="Comic Sans MS"/>
        </w:rPr>
        <w:t>usage / CO2 emissions</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Energy efficiency of IT products is a key to reach Kyoto target.</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Does the company look for and propose progress on this issue?</w:t>
      </w:r>
    </w:p>
    <w:p w:rsidR="00120029" w:rsidRPr="00120029" w:rsidRDefault="00120029" w:rsidP="00120029">
      <w:pPr>
        <w:pStyle w:val="ListParagraph"/>
        <w:ind w:left="1080"/>
        <w:rPr>
          <w:rFonts w:ascii="Comic Sans MS" w:hAnsi="Comic Sans MS"/>
        </w:rPr>
      </w:pPr>
      <w:proofErr w:type="gramStart"/>
      <w:r w:rsidRPr="00120029">
        <w:rPr>
          <w:rFonts w:ascii="Comic Sans MS" w:hAnsi="Comic Sans MS"/>
        </w:rPr>
        <w:t>Potential energy savings and payback periods for recommended actions</w:t>
      </w:r>
      <w:r w:rsidR="003947B2">
        <w:rPr>
          <w:rFonts w:ascii="Comic Sans MS" w:hAnsi="Comic Sans MS"/>
        </w:rPr>
        <w:t xml:space="preserve"> e.g.</w:t>
      </w:r>
      <w:proofErr w:type="gramEnd"/>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IT architecture</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Hardware efficiency</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Software power management</w:t>
      </w:r>
    </w:p>
    <w:p w:rsidR="00120029" w:rsidRPr="00120029" w:rsidRDefault="00120029" w:rsidP="00120029">
      <w:pPr>
        <w:pStyle w:val="ListParagraph"/>
        <w:ind w:left="1080"/>
        <w:rPr>
          <w:rFonts w:ascii="Comic Sans MS" w:hAnsi="Comic Sans MS"/>
        </w:rPr>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tblPr>
      <w:tblGrid>
        <w:gridCol w:w="2662"/>
        <w:gridCol w:w="2351"/>
        <w:gridCol w:w="2338"/>
        <w:gridCol w:w="2224"/>
      </w:tblGrid>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Default="009925F2" w:rsidP="009925F2">
            <w:pPr>
              <w:jc w:val="center"/>
            </w:pPr>
            <w:r>
              <w:rPr>
                <w:rFonts w:ascii="Comic Sans MS" w:hAnsi="Comic Sans MS"/>
                <w:b/>
              </w:rPr>
              <w:t>Hardware</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Default="009925F2" w:rsidP="009925F2">
            <w:pPr>
              <w:jc w:val="center"/>
            </w:pPr>
            <w:r>
              <w:rPr>
                <w:rFonts w:ascii="Comic Sans MS" w:hAnsi="Comic Sans MS"/>
                <w:b/>
              </w:rPr>
              <w:t>Cost</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Default="009925F2" w:rsidP="009925F2">
            <w:pPr>
              <w:jc w:val="center"/>
            </w:pPr>
            <w:r>
              <w:rPr>
                <w:rFonts w:ascii="Comic Sans MS" w:hAnsi="Comic Sans MS"/>
                <w:b/>
              </w:rPr>
              <w:t>URL</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Default="009925F2" w:rsidP="009925F2">
            <w:pPr>
              <w:jc w:val="center"/>
            </w:pPr>
            <w:r>
              <w:rPr>
                <w:rFonts w:ascii="Comic Sans MS" w:hAnsi="Comic Sans MS"/>
                <w:b/>
              </w:rPr>
              <w:t>Average power</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Server</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$500</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Generic</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45 watts idle</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 xml:space="preserve">Switch 24 Port TP Link TL1024d </w:t>
            </w:r>
            <w:proofErr w:type="spellStart"/>
            <w:r w:rsidRPr="009925F2">
              <w:rPr>
                <w:rFonts w:ascii="Arial" w:hAnsi="Arial" w:cs="Arial"/>
                <w:color w:val="7030A0"/>
                <w:sz w:val="18"/>
                <w:szCs w:val="18"/>
              </w:rPr>
              <w:t>GigaBit</w:t>
            </w:r>
            <w:proofErr w:type="spellEnd"/>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$90</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www.digistar.com.au</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Idle 7 -8 watts (2 thin clients attached)</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 xml:space="preserve">Thin Client x 1 </w:t>
            </w:r>
          </w:p>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Wyse SE3215</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n/a – Est. $40</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www.partstore.com</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9 watts (each)</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Modem/router</w:t>
            </w:r>
          </w:p>
          <w:p w:rsidR="009925F2" w:rsidRPr="009925F2" w:rsidRDefault="009925F2" w:rsidP="009925F2">
            <w:pPr>
              <w:rPr>
                <w:rFonts w:ascii="Arial" w:hAnsi="Arial" w:cs="Arial"/>
                <w:color w:val="7030A0"/>
                <w:sz w:val="18"/>
                <w:szCs w:val="18"/>
              </w:rPr>
            </w:pPr>
            <w:proofErr w:type="spellStart"/>
            <w:r w:rsidRPr="009925F2">
              <w:rPr>
                <w:rFonts w:ascii="Arial" w:hAnsi="Arial" w:cs="Arial"/>
                <w:color w:val="7030A0"/>
                <w:sz w:val="18"/>
                <w:szCs w:val="18"/>
              </w:rPr>
              <w:t>Netgear</w:t>
            </w:r>
            <w:proofErr w:type="spellEnd"/>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$176</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www.pcworld.idg.com.au</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6 watts + 1watt for dongle</w:t>
            </w:r>
          </w:p>
        </w:tc>
      </w:tr>
      <w:tr w:rsidR="009925F2" w:rsidTr="009925F2">
        <w:tblPrEx>
          <w:tblCellMar>
            <w:top w:w="0" w:type="dxa"/>
            <w:bottom w:w="0" w:type="dxa"/>
          </w:tblCellMar>
        </w:tblPrEx>
        <w:trPr>
          <w:trHeight w:val="665"/>
        </w:trPr>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Printer Lexmark Z12</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$25</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www.ebay.com.au</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Idle 8 -16 watts</w:t>
            </w:r>
          </w:p>
          <w:p w:rsidR="009925F2" w:rsidRPr="009925F2" w:rsidRDefault="009925F2" w:rsidP="009925F2">
            <w:pPr>
              <w:rPr>
                <w:rFonts w:ascii="Arial" w:hAnsi="Arial" w:cs="Arial"/>
                <w:color w:val="7030A0"/>
                <w:sz w:val="18"/>
                <w:szCs w:val="18"/>
              </w:rPr>
            </w:pP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Monitor hp compact FP5315 x 2</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$45</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www.ebay.com</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18 watts (each)</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 xml:space="preserve">Thin Client x 1 </w:t>
            </w:r>
          </w:p>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Ultra Thin Y210</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$74.21 USD</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www.aleixpress.com</w:t>
            </w: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7 watts (each)</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TOTAL</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$944</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152 watts (Server + 2 thin clients + 3 monitors+ printer)</w:t>
            </w:r>
          </w:p>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 xml:space="preserve">COST $0.86 per day </w:t>
            </w:r>
          </w:p>
        </w:tc>
      </w:tr>
      <w:tr w:rsidR="009925F2" w:rsidTr="009925F2">
        <w:tblPrEx>
          <w:tblCellMar>
            <w:top w:w="0" w:type="dxa"/>
            <w:bottom w:w="0" w:type="dxa"/>
          </w:tblCellMar>
        </w:tblPrEx>
        <w:tc>
          <w:tcPr>
            <w:tcW w:w="266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TOTAL (estimated)</w:t>
            </w:r>
          </w:p>
        </w:tc>
        <w:tc>
          <w:tcPr>
            <w:tcW w:w="235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$2241</w:t>
            </w:r>
          </w:p>
        </w:tc>
        <w:tc>
          <w:tcPr>
            <w:tcW w:w="233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p>
        </w:tc>
        <w:tc>
          <w:tcPr>
            <w:tcW w:w="222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 xml:space="preserve">  1000 Watts (Server + 20 thin clients + monitors +printer)</w:t>
            </w:r>
          </w:p>
          <w:p w:rsidR="009925F2" w:rsidRPr="009925F2" w:rsidRDefault="009925F2" w:rsidP="009925F2">
            <w:pPr>
              <w:rPr>
                <w:rFonts w:ascii="Arial" w:hAnsi="Arial" w:cs="Arial"/>
                <w:color w:val="7030A0"/>
                <w:sz w:val="18"/>
                <w:szCs w:val="18"/>
              </w:rPr>
            </w:pPr>
            <w:r w:rsidRPr="009925F2">
              <w:rPr>
                <w:rFonts w:ascii="Arial" w:hAnsi="Arial" w:cs="Arial"/>
                <w:color w:val="7030A0"/>
                <w:sz w:val="18"/>
                <w:szCs w:val="18"/>
              </w:rPr>
              <w:t>COST approx.$7</w:t>
            </w:r>
          </w:p>
        </w:tc>
      </w:tr>
    </w:tbl>
    <w:p w:rsidR="005671F4" w:rsidRPr="00390BAA" w:rsidRDefault="005671F4" w:rsidP="00390BAA">
      <w:pPr>
        <w:ind w:left="720"/>
        <w:rPr>
          <w:rFonts w:ascii="Comic Sans MS" w:hAnsi="Comic Sans MS"/>
        </w:rPr>
      </w:pPr>
    </w:p>
    <w:p w:rsidR="00390BAA" w:rsidRDefault="00390BAA" w:rsidP="00390BAA">
      <w:pPr>
        <w:rPr>
          <w:rFonts w:ascii="Comic Sans MS" w:hAnsi="Comic Sans MS"/>
          <w:b/>
        </w:rPr>
      </w:pPr>
    </w:p>
    <w:p w:rsidR="005671F4" w:rsidRPr="009300AD" w:rsidRDefault="009300AD" w:rsidP="00390BAA">
      <w:pPr>
        <w:rPr>
          <w:rFonts w:ascii="Comic Sans MS" w:hAnsi="Comic Sans MS"/>
        </w:rPr>
      </w:pPr>
      <w:r>
        <w:rPr>
          <w:rFonts w:ascii="Comic Sans MS" w:hAnsi="Comic Sans MS"/>
        </w:rPr>
        <w:t>… m</w:t>
      </w:r>
      <w:r w:rsidRPr="009300AD">
        <w:rPr>
          <w:rFonts w:ascii="Comic Sans MS" w:hAnsi="Comic Sans MS"/>
        </w:rPr>
        <w:t>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rsidR="005671F4" w:rsidRDefault="005671F4" w:rsidP="00390BAA">
      <w:pPr>
        <w:rPr>
          <w:rFonts w:ascii="Comic Sans MS" w:hAnsi="Comic Sans MS"/>
          <w:b/>
        </w:rPr>
      </w:pPr>
    </w:p>
    <w:p w:rsidR="002C5F4E" w:rsidRPr="00496D23" w:rsidRDefault="002C5F4E" w:rsidP="002C5F4E">
      <w:pPr>
        <w:rPr>
          <w:rFonts w:ascii="Comic Sans MS" w:hAnsi="Comic Sans MS"/>
        </w:rPr>
      </w:pPr>
      <w:r w:rsidRPr="00496D23">
        <w:rPr>
          <w:rFonts w:ascii="Comic Sans MS" w:hAnsi="Comic Sans MS"/>
          <w:b/>
        </w:rPr>
        <w:t>Re</w:t>
      </w:r>
      <w:r w:rsidR="009300AD">
        <w:rPr>
          <w:rFonts w:ascii="Comic Sans MS" w:hAnsi="Comic Sans MS"/>
          <w:b/>
        </w:rPr>
        <w:t>search</w:t>
      </w:r>
      <w:r w:rsidRPr="00496D23">
        <w:rPr>
          <w:rFonts w:ascii="Comic Sans MS" w:hAnsi="Comic Sans MS"/>
          <w:b/>
        </w:rPr>
        <w:t>:</w:t>
      </w:r>
      <w:r w:rsidRPr="00496D23">
        <w:rPr>
          <w:rFonts w:ascii="Comic Sans MS" w:hAnsi="Comic Sans MS"/>
        </w:rPr>
        <w:t xml:space="preserve"> </w:t>
      </w:r>
      <w:r w:rsidR="00C0051E" w:rsidRPr="00496D23">
        <w:rPr>
          <w:rFonts w:ascii="Comic Sans MS" w:hAnsi="Comic Sans MS"/>
          <w:b/>
        </w:rPr>
        <w:t>Sustainability in Information Technology</w:t>
      </w:r>
      <w:r w:rsidR="009300AD">
        <w:rPr>
          <w:rFonts w:ascii="Comic Sans MS" w:hAnsi="Comic Sans MS"/>
          <w:b/>
        </w:rPr>
        <w:t xml:space="preserve"> at:</w:t>
      </w:r>
    </w:p>
    <w:p w:rsidR="009300AD" w:rsidRDefault="008A55DF" w:rsidP="00496D23">
      <w:pPr>
        <w:rPr>
          <w:rFonts w:ascii="Comic Sans MS" w:hAnsi="Comic Sans MS"/>
        </w:rPr>
      </w:pPr>
      <w:hyperlink r:id="rId6" w:history="1">
        <w:r w:rsidR="009300AD" w:rsidRPr="000C0172">
          <w:rPr>
            <w:rStyle w:val="Hyperlink"/>
            <w:rFonts w:ascii="Comic Sans MS" w:hAnsi="Comic Sans MS"/>
          </w:rPr>
          <w:t>http://www.epeat.net/</w:t>
        </w:r>
      </w:hyperlink>
    </w:p>
    <w:p w:rsidR="00496D23" w:rsidRDefault="008A55DF" w:rsidP="00496D23">
      <w:pPr>
        <w:rPr>
          <w:rFonts w:ascii="Comic Sans MS" w:hAnsi="Comic Sans MS"/>
        </w:rPr>
      </w:pPr>
      <w:hyperlink r:id="rId7" w:history="1">
        <w:r w:rsidR="00496D23" w:rsidRPr="000C0172">
          <w:rPr>
            <w:rStyle w:val="Hyperlink"/>
            <w:rFonts w:ascii="Comic Sans MS" w:hAnsi="Comic Sans MS"/>
          </w:rPr>
          <w:t>http://sustainablestanford.stanford.edu/sustainable_it</w:t>
        </w:r>
      </w:hyperlink>
    </w:p>
    <w:p w:rsidR="00496D23" w:rsidRDefault="009300AD" w:rsidP="00496D23">
      <w:pPr>
        <w:rPr>
          <w:rFonts w:ascii="Comic Sans MS" w:hAnsi="Comic Sans MS"/>
        </w:rPr>
      </w:pPr>
      <w:r>
        <w:rPr>
          <w:rFonts w:ascii="Comic Sans MS" w:hAnsi="Comic Sans MS"/>
        </w:rPr>
        <w:t>Answer the following:</w:t>
      </w:r>
    </w:p>
    <w:p w:rsidR="00B43BED" w:rsidRDefault="00B43BED" w:rsidP="00B43BED">
      <w:pPr>
        <w:numPr>
          <w:ilvl w:val="0"/>
          <w:numId w:val="6"/>
        </w:numPr>
        <w:rPr>
          <w:rFonts w:ascii="Comic Sans MS" w:hAnsi="Comic Sans MS"/>
          <w:b/>
        </w:rPr>
      </w:pPr>
      <w:r>
        <w:rPr>
          <w:rFonts w:ascii="Comic Sans MS" w:hAnsi="Comic Sans MS"/>
          <w:b/>
        </w:rPr>
        <w:t>Who is EPEAT?</w:t>
      </w:r>
    </w:p>
    <w:p w:rsidR="009925F2" w:rsidRPr="009925F2" w:rsidRDefault="009925F2" w:rsidP="002E38AE">
      <w:pPr>
        <w:ind w:left="720"/>
        <w:rPr>
          <w:rFonts w:ascii="Arial" w:hAnsi="Arial" w:cs="Arial"/>
          <w:color w:val="7030A0"/>
          <w:sz w:val="18"/>
          <w:szCs w:val="18"/>
        </w:rPr>
      </w:pPr>
      <w:r w:rsidRPr="009925F2">
        <w:rPr>
          <w:rFonts w:ascii="Arial" w:hAnsi="Arial" w:cs="Arial"/>
          <w:color w:val="7030A0"/>
          <w:sz w:val="18"/>
          <w:szCs w:val="18"/>
        </w:rPr>
        <w:t>The Electronic Product Environmental Asse</w:t>
      </w:r>
      <w:r>
        <w:rPr>
          <w:rFonts w:ascii="Arial" w:hAnsi="Arial" w:cs="Arial"/>
          <w:color w:val="7030A0"/>
          <w:sz w:val="18"/>
          <w:szCs w:val="18"/>
        </w:rPr>
        <w:t xml:space="preserve">ssment Tool (EPEAT) is an industrial standard tool </w:t>
      </w:r>
      <w:r w:rsidRPr="009925F2">
        <w:rPr>
          <w:rFonts w:ascii="Arial" w:hAnsi="Arial" w:cs="Arial"/>
          <w:color w:val="7030A0"/>
          <w:sz w:val="18"/>
          <w:szCs w:val="18"/>
        </w:rPr>
        <w:t>for consumers to evaluate the effect of a product on the environment</w:t>
      </w:r>
      <w:r w:rsidR="002E38AE">
        <w:rPr>
          <w:rFonts w:ascii="Arial" w:hAnsi="Arial" w:cs="Arial"/>
          <w:color w:val="7030A0"/>
          <w:sz w:val="18"/>
          <w:szCs w:val="18"/>
        </w:rPr>
        <w:t>. Developed by academics governments and industry to distinguish products and award standards from Bronze Silver and Gold</w:t>
      </w:r>
    </w:p>
    <w:p w:rsidR="002E38AE" w:rsidRPr="002E38AE" w:rsidRDefault="00691DF8" w:rsidP="002E38AE">
      <w:pPr>
        <w:numPr>
          <w:ilvl w:val="0"/>
          <w:numId w:val="6"/>
        </w:numPr>
        <w:rPr>
          <w:rFonts w:ascii="Comic Sans MS" w:hAnsi="Comic Sans MS"/>
          <w:b/>
        </w:rPr>
      </w:pPr>
      <w:r>
        <w:rPr>
          <w:rFonts w:ascii="Comic Sans MS" w:hAnsi="Comic Sans MS"/>
          <w:b/>
        </w:rPr>
        <w:t>Explain the EPEAT Gold, Silver and Bronze standards</w:t>
      </w:r>
    </w:p>
    <w:p w:rsidR="002E38AE" w:rsidRPr="002E38AE" w:rsidRDefault="002E38AE" w:rsidP="002E38AE">
      <w:pPr>
        <w:ind w:left="720"/>
        <w:rPr>
          <w:rFonts w:ascii="Arial" w:hAnsi="Arial" w:cs="Arial"/>
          <w:color w:val="7030A0"/>
          <w:sz w:val="18"/>
          <w:szCs w:val="18"/>
        </w:rPr>
      </w:pPr>
      <w:r w:rsidRPr="002E38AE">
        <w:rPr>
          <w:rFonts w:ascii="Arial" w:hAnsi="Arial" w:cs="Arial"/>
          <w:color w:val="7030A0"/>
          <w:sz w:val="18"/>
          <w:szCs w:val="18"/>
        </w:rPr>
        <w:t>A product must meet at least above 50% of the 8 criterion to be granted Silver and 75% to be granted Bronze then more to get the Gold rating standard</w:t>
      </w:r>
    </w:p>
    <w:p w:rsidR="00691DF8" w:rsidRDefault="00691DF8" w:rsidP="00B43BED">
      <w:pPr>
        <w:numPr>
          <w:ilvl w:val="0"/>
          <w:numId w:val="6"/>
        </w:numPr>
        <w:rPr>
          <w:rFonts w:ascii="Comic Sans MS" w:hAnsi="Comic Sans MS"/>
          <w:b/>
        </w:rPr>
      </w:pPr>
      <w:r>
        <w:rPr>
          <w:rFonts w:ascii="Comic Sans MS" w:hAnsi="Comic Sans MS"/>
          <w:b/>
        </w:rPr>
        <w:t>Give an example of a PC /Monitor meeting EPEAT Gold:</w:t>
      </w:r>
    </w:p>
    <w:p w:rsidR="002E38AE" w:rsidRPr="002E38AE" w:rsidRDefault="002E38AE" w:rsidP="002E38AE">
      <w:pPr>
        <w:pStyle w:val="Standard"/>
        <w:ind w:left="720"/>
        <w:rPr>
          <w:rFonts w:ascii="Arial" w:hAnsi="Arial" w:cs="Arial"/>
          <w:color w:val="7030A0"/>
          <w:sz w:val="18"/>
          <w:szCs w:val="18"/>
        </w:rPr>
      </w:pPr>
      <w:proofErr w:type="spellStart"/>
      <w:r w:rsidRPr="002E38AE">
        <w:rPr>
          <w:rFonts w:ascii="Arial" w:hAnsi="Arial" w:cs="Arial"/>
          <w:color w:val="7030A0"/>
          <w:sz w:val="18"/>
          <w:szCs w:val="18"/>
        </w:rPr>
        <w:t>ASUSTek</w:t>
      </w:r>
      <w:proofErr w:type="spellEnd"/>
      <w:r w:rsidRPr="002E38AE">
        <w:rPr>
          <w:rFonts w:ascii="Arial" w:hAnsi="Arial" w:cs="Arial"/>
          <w:color w:val="7030A0"/>
          <w:sz w:val="18"/>
          <w:szCs w:val="18"/>
        </w:rPr>
        <w:t xml:space="preserve"> VH196T-P</w:t>
      </w:r>
    </w:p>
    <w:p w:rsidR="00691DF8" w:rsidRDefault="00691DF8" w:rsidP="00691DF8">
      <w:pPr>
        <w:numPr>
          <w:ilvl w:val="0"/>
          <w:numId w:val="6"/>
        </w:numPr>
        <w:rPr>
          <w:rFonts w:ascii="Comic Sans MS" w:hAnsi="Comic Sans MS"/>
          <w:b/>
        </w:rPr>
      </w:pPr>
      <w:r w:rsidRPr="00691DF8">
        <w:rPr>
          <w:rFonts w:ascii="Comic Sans MS" w:hAnsi="Comic Sans MS"/>
          <w:b/>
        </w:rPr>
        <w:t>Give an example of a PC</w:t>
      </w:r>
      <w:r>
        <w:rPr>
          <w:rFonts w:ascii="Comic Sans MS" w:hAnsi="Comic Sans MS"/>
          <w:b/>
        </w:rPr>
        <w:t xml:space="preserve"> / monitor </w:t>
      </w:r>
      <w:r w:rsidRPr="00691DF8">
        <w:rPr>
          <w:rFonts w:ascii="Comic Sans MS" w:hAnsi="Comic Sans MS"/>
          <w:b/>
        </w:rPr>
        <w:t>meeting EPEAT Gold:</w:t>
      </w:r>
    </w:p>
    <w:p w:rsidR="002E38AE" w:rsidRPr="00691DF8" w:rsidRDefault="002E38AE" w:rsidP="002E38AE">
      <w:pPr>
        <w:pStyle w:val="Standard"/>
        <w:ind w:left="720"/>
        <w:rPr>
          <w:rFonts w:ascii="Comic Sans MS" w:hAnsi="Comic Sans MS"/>
          <w:b/>
        </w:rPr>
      </w:pPr>
      <w:proofErr w:type="spellStart"/>
      <w:r w:rsidRPr="002E38AE">
        <w:rPr>
          <w:rFonts w:ascii="Arial" w:hAnsi="Arial" w:cs="Arial"/>
          <w:color w:val="7030A0"/>
          <w:sz w:val="18"/>
          <w:szCs w:val="18"/>
        </w:rPr>
        <w:t>DeLL</w:t>
      </w:r>
      <w:proofErr w:type="spellEnd"/>
      <w:r w:rsidRPr="002E38AE">
        <w:rPr>
          <w:rFonts w:ascii="Arial" w:hAnsi="Arial" w:cs="Arial"/>
          <w:color w:val="7030A0"/>
          <w:sz w:val="18"/>
          <w:szCs w:val="18"/>
        </w:rPr>
        <w:t xml:space="preserve"> VOSTRO 3560</w:t>
      </w:r>
    </w:p>
    <w:p w:rsidR="00496D23" w:rsidRDefault="00B43BED" w:rsidP="00B43BED">
      <w:pPr>
        <w:numPr>
          <w:ilvl w:val="0"/>
          <w:numId w:val="6"/>
        </w:numPr>
        <w:rPr>
          <w:rFonts w:ascii="Comic Sans MS" w:hAnsi="Comic Sans MS"/>
          <w:b/>
        </w:rPr>
      </w:pPr>
      <w:r>
        <w:rPr>
          <w:rFonts w:ascii="Comic Sans MS" w:hAnsi="Comic Sans MS"/>
          <w:b/>
        </w:rPr>
        <w:t xml:space="preserve">Explain the </w:t>
      </w:r>
      <w:r w:rsidRPr="00B43BED">
        <w:rPr>
          <w:rFonts w:ascii="Comic Sans MS" w:hAnsi="Comic Sans MS"/>
          <w:b/>
        </w:rPr>
        <w:t>new green labeling brand from EPEAT</w:t>
      </w:r>
      <w:r>
        <w:rPr>
          <w:rFonts w:ascii="Comic Sans MS" w:hAnsi="Comic Sans MS"/>
          <w:b/>
        </w:rPr>
        <w:t xml:space="preserve"> called ‘</w:t>
      </w:r>
      <w:proofErr w:type="spellStart"/>
      <w:r w:rsidRPr="00B43BED">
        <w:rPr>
          <w:rFonts w:ascii="Comic Sans MS" w:hAnsi="Comic Sans MS"/>
          <w:b/>
        </w:rPr>
        <w:t>EcoSense</w:t>
      </w:r>
      <w:proofErr w:type="spellEnd"/>
      <w:r>
        <w:rPr>
          <w:rFonts w:ascii="Comic Sans MS" w:hAnsi="Comic Sans MS"/>
          <w:b/>
        </w:rPr>
        <w:t>’</w:t>
      </w:r>
    </w:p>
    <w:p w:rsidR="002E38AE" w:rsidRPr="00226308" w:rsidRDefault="002E38AE" w:rsidP="002E38AE">
      <w:pPr>
        <w:ind w:left="720"/>
        <w:rPr>
          <w:rFonts w:ascii="Comic Sans MS" w:hAnsi="Comic Sans MS"/>
          <w:b/>
          <w:color w:val="7030A0"/>
          <w:sz w:val="18"/>
          <w:szCs w:val="18"/>
        </w:rPr>
      </w:pPr>
      <w:r w:rsidRPr="00226308">
        <w:rPr>
          <w:rFonts w:ascii="Arial" w:hAnsi="Arial" w:cs="Arial"/>
          <w:color w:val="7030A0"/>
          <w:sz w:val="18"/>
          <w:szCs w:val="18"/>
        </w:rPr>
        <w:t xml:space="preserve">Is an environmental initiative of SENSE Foundation </w:t>
      </w:r>
      <w:proofErr w:type="gramStart"/>
      <w:r w:rsidRPr="00226308">
        <w:rPr>
          <w:rFonts w:ascii="Arial" w:hAnsi="Arial" w:cs="Arial"/>
          <w:color w:val="7030A0"/>
          <w:sz w:val="18"/>
          <w:szCs w:val="18"/>
        </w:rPr>
        <w:t>Inc.</w:t>
      </w:r>
      <w:proofErr w:type="gramEnd"/>
      <w:r w:rsidR="00226308" w:rsidRPr="00226308">
        <w:rPr>
          <w:rFonts w:ascii="Arial" w:hAnsi="Arial" w:cs="Arial"/>
          <w:color w:val="7030A0"/>
          <w:sz w:val="18"/>
          <w:szCs w:val="18"/>
        </w:rPr>
        <w:t xml:space="preserve"> The Eco Sense Certification process entails a </w:t>
      </w:r>
      <w:proofErr w:type="spellStart"/>
      <w:r w:rsidR="00226308" w:rsidRPr="00226308">
        <w:rPr>
          <w:rFonts w:ascii="Arial" w:hAnsi="Arial" w:cs="Arial"/>
          <w:color w:val="7030A0"/>
          <w:sz w:val="18"/>
          <w:szCs w:val="18"/>
        </w:rPr>
        <w:t>specialised</w:t>
      </w:r>
      <w:proofErr w:type="spellEnd"/>
      <w:r w:rsidR="00226308" w:rsidRPr="00226308">
        <w:rPr>
          <w:rFonts w:ascii="Arial" w:hAnsi="Arial" w:cs="Arial"/>
          <w:color w:val="7030A0"/>
          <w:sz w:val="18"/>
          <w:szCs w:val="18"/>
        </w:rPr>
        <w:t xml:space="preserve"> consultation to determine the environmental sustainability and green commitment achieved by the </w:t>
      </w:r>
      <w:proofErr w:type="spellStart"/>
      <w:r w:rsidR="00226308" w:rsidRPr="00226308">
        <w:rPr>
          <w:rFonts w:ascii="Arial" w:hAnsi="Arial" w:cs="Arial"/>
          <w:color w:val="7030A0"/>
          <w:sz w:val="18"/>
          <w:szCs w:val="18"/>
        </w:rPr>
        <w:t>organising</w:t>
      </w:r>
      <w:proofErr w:type="spellEnd"/>
      <w:r w:rsidR="00226308" w:rsidRPr="00226308">
        <w:rPr>
          <w:rFonts w:ascii="Arial" w:hAnsi="Arial" w:cs="Arial"/>
          <w:color w:val="7030A0"/>
          <w:sz w:val="18"/>
          <w:szCs w:val="18"/>
        </w:rPr>
        <w:t xml:space="preserve"> body. To become certified, a project/event/</w:t>
      </w:r>
      <w:proofErr w:type="spellStart"/>
      <w:r w:rsidR="00226308" w:rsidRPr="00226308">
        <w:rPr>
          <w:rFonts w:ascii="Arial" w:hAnsi="Arial" w:cs="Arial"/>
          <w:color w:val="7030A0"/>
          <w:sz w:val="18"/>
          <w:szCs w:val="18"/>
        </w:rPr>
        <w:t>organisation</w:t>
      </w:r>
      <w:proofErr w:type="spellEnd"/>
      <w:r w:rsidR="00226308" w:rsidRPr="00226308">
        <w:rPr>
          <w:rFonts w:ascii="Arial" w:hAnsi="Arial" w:cs="Arial"/>
          <w:color w:val="7030A0"/>
          <w:sz w:val="18"/>
          <w:szCs w:val="18"/>
        </w:rPr>
        <w:t xml:space="preserve"> is required to demonstrate by which means it intends to deliver sustainable and low impact practices relevant to its project/event or </w:t>
      </w:r>
      <w:proofErr w:type="spellStart"/>
      <w:r w:rsidR="00226308" w:rsidRPr="00226308">
        <w:rPr>
          <w:rFonts w:ascii="Arial" w:hAnsi="Arial" w:cs="Arial"/>
          <w:color w:val="7030A0"/>
          <w:sz w:val="18"/>
          <w:szCs w:val="18"/>
        </w:rPr>
        <w:t>organisation</w:t>
      </w:r>
      <w:proofErr w:type="spellEnd"/>
      <w:r w:rsidR="00226308" w:rsidRPr="00226308">
        <w:rPr>
          <w:rFonts w:ascii="Arial" w:hAnsi="Arial" w:cs="Arial"/>
          <w:color w:val="7030A0"/>
          <w:sz w:val="18"/>
          <w:szCs w:val="18"/>
        </w:rPr>
        <w:t>.</w:t>
      </w:r>
      <w:r w:rsidR="00226308" w:rsidRPr="00226308">
        <w:rPr>
          <w:rFonts w:ascii="Arial" w:hAnsi="Arial" w:cs="Arial"/>
          <w:color w:val="7030A0"/>
          <w:sz w:val="18"/>
          <w:szCs w:val="18"/>
        </w:rPr>
        <w:br/>
        <w:t xml:space="preserve">For those projects and </w:t>
      </w:r>
      <w:proofErr w:type="spellStart"/>
      <w:r w:rsidR="00226308" w:rsidRPr="00226308">
        <w:rPr>
          <w:rFonts w:ascii="Arial" w:hAnsi="Arial" w:cs="Arial"/>
          <w:color w:val="7030A0"/>
          <w:sz w:val="18"/>
          <w:szCs w:val="18"/>
        </w:rPr>
        <w:t>organisations</w:t>
      </w:r>
      <w:proofErr w:type="spellEnd"/>
      <w:r w:rsidR="00226308" w:rsidRPr="00226308">
        <w:rPr>
          <w:rFonts w:ascii="Arial" w:hAnsi="Arial" w:cs="Arial"/>
          <w:color w:val="7030A0"/>
          <w:sz w:val="18"/>
          <w:szCs w:val="18"/>
        </w:rPr>
        <w:t xml:space="preserve"> that wish to take their “green” commitment even further – the Eco Sense Rating System is an optional component of the Eco Sense Green Consultancy, which provides an “environmental achievement” rating to projects and </w:t>
      </w:r>
      <w:proofErr w:type="spellStart"/>
      <w:r w:rsidR="00226308" w:rsidRPr="00226308">
        <w:rPr>
          <w:rFonts w:ascii="Arial" w:hAnsi="Arial" w:cs="Arial"/>
          <w:color w:val="7030A0"/>
          <w:sz w:val="18"/>
          <w:szCs w:val="18"/>
        </w:rPr>
        <w:t>organisations</w:t>
      </w:r>
      <w:proofErr w:type="spellEnd"/>
      <w:r w:rsidR="00226308" w:rsidRPr="00226308">
        <w:rPr>
          <w:rFonts w:ascii="Arial" w:hAnsi="Arial" w:cs="Arial"/>
          <w:color w:val="7030A0"/>
          <w:sz w:val="18"/>
          <w:szCs w:val="18"/>
        </w:rPr>
        <w:t xml:space="preserve"> which deliver “environmental and sustainable” accomplishments beyond carbon neutrality and general greening. The Eco Sense Rating System is offered to </w:t>
      </w:r>
      <w:proofErr w:type="spellStart"/>
      <w:r w:rsidR="00226308" w:rsidRPr="00226308">
        <w:rPr>
          <w:rFonts w:ascii="Arial" w:hAnsi="Arial" w:cs="Arial"/>
          <w:color w:val="7030A0"/>
          <w:sz w:val="18"/>
          <w:szCs w:val="18"/>
        </w:rPr>
        <w:t>organisations</w:t>
      </w:r>
      <w:proofErr w:type="spellEnd"/>
      <w:r w:rsidR="00226308" w:rsidRPr="00226308">
        <w:rPr>
          <w:rFonts w:ascii="Arial" w:hAnsi="Arial" w:cs="Arial"/>
          <w:color w:val="7030A0"/>
          <w:sz w:val="18"/>
          <w:szCs w:val="18"/>
        </w:rPr>
        <w:t xml:space="preserve"> and projects that demonstrate dedication to </w:t>
      </w:r>
      <w:proofErr w:type="spellStart"/>
      <w:r w:rsidR="00226308" w:rsidRPr="00226308">
        <w:rPr>
          <w:rFonts w:ascii="Arial" w:hAnsi="Arial" w:cs="Arial"/>
          <w:color w:val="7030A0"/>
          <w:sz w:val="18"/>
          <w:szCs w:val="18"/>
        </w:rPr>
        <w:t>minimising</w:t>
      </w:r>
      <w:proofErr w:type="spellEnd"/>
      <w:r w:rsidR="00226308" w:rsidRPr="00226308">
        <w:rPr>
          <w:rFonts w:ascii="Arial" w:hAnsi="Arial" w:cs="Arial"/>
          <w:color w:val="7030A0"/>
          <w:sz w:val="18"/>
          <w:szCs w:val="18"/>
        </w:rPr>
        <w:t xml:space="preserve"> ecological harm and creating environmental sustainability.</w:t>
      </w:r>
      <w:r w:rsidR="00226308" w:rsidRPr="00226308">
        <w:rPr>
          <w:rFonts w:ascii="Arial" w:hAnsi="Arial" w:cs="Arial"/>
          <w:color w:val="7030A0"/>
          <w:sz w:val="18"/>
          <w:szCs w:val="18"/>
        </w:rPr>
        <w:br/>
        <w:t>The Eco Sense rating system which operates on a three level rating system Level 3 demonstrates ”High Commitment” level 4 - “Excellence”, with level 5 equating to “True Leadership in Environmental Sustainability”.</w:t>
      </w:r>
    </w:p>
    <w:p w:rsidR="00B43BED" w:rsidRDefault="009300AD" w:rsidP="009300AD">
      <w:pPr>
        <w:numPr>
          <w:ilvl w:val="0"/>
          <w:numId w:val="6"/>
        </w:numPr>
        <w:rPr>
          <w:rFonts w:ascii="Comic Sans MS" w:hAnsi="Comic Sans MS"/>
          <w:b/>
        </w:rPr>
      </w:pPr>
      <w:r>
        <w:rPr>
          <w:rFonts w:ascii="Comic Sans MS" w:hAnsi="Comic Sans MS"/>
          <w:b/>
        </w:rPr>
        <w:t xml:space="preserve">Explain the new </w:t>
      </w:r>
      <w:r w:rsidRPr="009300AD">
        <w:rPr>
          <w:rFonts w:ascii="Comic Sans MS" w:hAnsi="Comic Sans MS"/>
          <w:b/>
        </w:rPr>
        <w:t xml:space="preserve">mandatory environmental standards </w:t>
      </w:r>
      <w:r>
        <w:rPr>
          <w:rFonts w:ascii="Comic Sans MS" w:hAnsi="Comic Sans MS"/>
          <w:b/>
        </w:rPr>
        <w:t>for</w:t>
      </w:r>
      <w:r w:rsidRPr="009300AD">
        <w:rPr>
          <w:rFonts w:ascii="Comic Sans MS" w:hAnsi="Comic Sans MS"/>
          <w:b/>
        </w:rPr>
        <w:t xml:space="preserve"> ICT procurement </w:t>
      </w:r>
      <w:r>
        <w:rPr>
          <w:rFonts w:ascii="Comic Sans MS" w:hAnsi="Comic Sans MS"/>
          <w:b/>
        </w:rPr>
        <w:t>by the Australian Government</w:t>
      </w:r>
    </w:p>
    <w:p w:rsidR="00226308" w:rsidRPr="00226308" w:rsidRDefault="00226308" w:rsidP="00226308">
      <w:pPr>
        <w:ind w:left="720"/>
        <w:rPr>
          <w:rFonts w:ascii="Arial" w:hAnsi="Arial" w:cs="Arial"/>
          <w:color w:val="7030A0"/>
          <w:sz w:val="18"/>
          <w:szCs w:val="18"/>
        </w:rPr>
      </w:pPr>
      <w:r w:rsidRPr="00226308">
        <w:rPr>
          <w:rFonts w:ascii="Arial" w:hAnsi="Arial" w:cs="Arial"/>
          <w:color w:val="7030A0"/>
          <w:sz w:val="18"/>
          <w:szCs w:val="18"/>
        </w:rPr>
        <w:t xml:space="preserve">Procurement now must include compliance with </w:t>
      </w:r>
      <w:proofErr w:type="gramStart"/>
      <w:r w:rsidRPr="00226308">
        <w:rPr>
          <w:rFonts w:ascii="Arial" w:hAnsi="Arial" w:cs="Arial"/>
          <w:color w:val="7030A0"/>
          <w:sz w:val="18"/>
          <w:szCs w:val="18"/>
        </w:rPr>
        <w:t>ISO  14021</w:t>
      </w:r>
      <w:proofErr w:type="gramEnd"/>
      <w:r w:rsidRPr="00226308">
        <w:rPr>
          <w:rFonts w:ascii="Arial" w:hAnsi="Arial" w:cs="Arial"/>
          <w:color w:val="7030A0"/>
          <w:sz w:val="18"/>
          <w:szCs w:val="18"/>
        </w:rPr>
        <w:t xml:space="preserve"> at the EPEAT Silver level as a minimum. Product take back must be in place this includes mobile devices, toner and computers for recycling. Also packaging of the equipment must be covered by the N</w:t>
      </w:r>
      <w:r>
        <w:rPr>
          <w:rFonts w:ascii="Arial" w:hAnsi="Arial" w:cs="Arial"/>
          <w:color w:val="7030A0"/>
          <w:sz w:val="18"/>
          <w:szCs w:val="18"/>
        </w:rPr>
        <w:t xml:space="preserve">PC (National Packaging Convent) </w:t>
      </w:r>
      <w:r w:rsidRPr="00226308">
        <w:rPr>
          <w:rFonts w:ascii="Arial" w:hAnsi="Arial" w:cs="Arial"/>
          <w:color w:val="7030A0"/>
          <w:sz w:val="18"/>
          <w:szCs w:val="18"/>
        </w:rPr>
        <w:t>or comply with the nation environment protection measure.</w:t>
      </w: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691DF8" w:rsidRDefault="00691DF8" w:rsidP="00691DF8">
      <w:pPr>
        <w:rPr>
          <w:rFonts w:ascii="Comic Sans MS" w:hAnsi="Comic Sans MS"/>
          <w:b/>
        </w:rPr>
      </w:pPr>
    </w:p>
    <w:p w:rsidR="002C5F4E" w:rsidRDefault="00424035" w:rsidP="00C0051E">
      <w:pPr>
        <w:numPr>
          <w:ilvl w:val="0"/>
          <w:numId w:val="6"/>
        </w:numPr>
        <w:rPr>
          <w:rFonts w:ascii="Comic Sans MS" w:hAnsi="Comic Sans MS"/>
          <w:b/>
        </w:rPr>
      </w:pPr>
      <w:r>
        <w:rPr>
          <w:rFonts w:ascii="Comic Sans MS" w:hAnsi="Comic Sans MS"/>
          <w:b/>
        </w:rPr>
        <w:t>P</w:t>
      </w:r>
      <w:r w:rsidRPr="00424035">
        <w:rPr>
          <w:rFonts w:ascii="Comic Sans MS" w:hAnsi="Comic Sans MS"/>
          <w:b/>
        </w:rPr>
        <w:t>rovide a detailed report</w:t>
      </w:r>
      <w:r>
        <w:rPr>
          <w:rFonts w:ascii="Comic Sans MS" w:hAnsi="Comic Sans MS"/>
          <w:b/>
        </w:rPr>
        <w:t xml:space="preserve"> on</w:t>
      </w:r>
      <w:r w:rsidRPr="00424035">
        <w:rPr>
          <w:rFonts w:ascii="Comic Sans MS" w:hAnsi="Comic Sans MS"/>
        </w:rPr>
        <w:t xml:space="preserve"> </w:t>
      </w:r>
      <w:r w:rsidR="00D40C9F">
        <w:rPr>
          <w:rFonts w:ascii="Comic Sans MS" w:hAnsi="Comic Sans MS"/>
          <w:b/>
        </w:rPr>
        <w:t xml:space="preserve">energy usage within the </w:t>
      </w:r>
      <w:r>
        <w:rPr>
          <w:rFonts w:ascii="Comic Sans MS" w:hAnsi="Comic Sans MS"/>
          <w:b/>
        </w:rPr>
        <w:t>LAN</w:t>
      </w:r>
      <w:r w:rsidR="00D40C9F">
        <w:rPr>
          <w:rFonts w:ascii="Comic Sans MS" w:hAnsi="Comic Sans MS"/>
          <w:b/>
        </w:rPr>
        <w:t xml:space="preserve"> case study</w:t>
      </w:r>
      <w:r>
        <w:rPr>
          <w:rFonts w:ascii="Comic Sans MS" w:hAnsi="Comic Sans MS"/>
          <w:b/>
        </w:rPr>
        <w:t xml:space="preserve"> for each class of hardware:</w:t>
      </w:r>
    </w:p>
    <w:p w:rsidR="00424035" w:rsidRDefault="00424035" w:rsidP="00424035">
      <w:pPr>
        <w:numPr>
          <w:ilvl w:val="1"/>
          <w:numId w:val="6"/>
        </w:numPr>
        <w:rPr>
          <w:rFonts w:ascii="Comic Sans MS" w:hAnsi="Comic Sans MS"/>
          <w:b/>
        </w:rPr>
      </w:pPr>
      <w:r>
        <w:rPr>
          <w:rFonts w:ascii="Comic Sans MS" w:hAnsi="Comic Sans MS"/>
          <w:b/>
        </w:rPr>
        <w:t xml:space="preserve">Common </w:t>
      </w:r>
      <w:r w:rsidR="00BB35D0">
        <w:rPr>
          <w:rFonts w:ascii="Comic Sans MS" w:hAnsi="Comic Sans MS"/>
          <w:b/>
        </w:rPr>
        <w:t xml:space="preserve">Equipment </w:t>
      </w:r>
      <w:r>
        <w:rPr>
          <w:rFonts w:ascii="Comic Sans MS" w:hAnsi="Comic Sans MS"/>
          <w:b/>
        </w:rPr>
        <w:t>– Server, modem/router, switch</w:t>
      </w:r>
    </w:p>
    <w:p w:rsidR="00424035" w:rsidRDefault="00424035" w:rsidP="00424035">
      <w:pPr>
        <w:numPr>
          <w:ilvl w:val="1"/>
          <w:numId w:val="6"/>
        </w:numPr>
        <w:rPr>
          <w:rFonts w:ascii="Comic Sans MS" w:hAnsi="Comic Sans MS"/>
          <w:b/>
        </w:rPr>
      </w:pPr>
      <w:r>
        <w:rPr>
          <w:rFonts w:ascii="Comic Sans MS" w:hAnsi="Comic Sans MS"/>
          <w:b/>
        </w:rPr>
        <w:t>Desk</w:t>
      </w:r>
      <w:r w:rsidR="0084273C">
        <w:rPr>
          <w:rFonts w:ascii="Comic Sans MS" w:hAnsi="Comic Sans MS"/>
          <w:b/>
        </w:rPr>
        <w:t>t</w:t>
      </w:r>
      <w:r>
        <w:rPr>
          <w:rFonts w:ascii="Comic Sans MS" w:hAnsi="Comic Sans MS"/>
          <w:b/>
        </w:rPr>
        <w:t xml:space="preserve">op </w:t>
      </w:r>
      <w:r w:rsidR="00BB35D0">
        <w:rPr>
          <w:rFonts w:ascii="Comic Sans MS" w:hAnsi="Comic Sans MS"/>
          <w:b/>
        </w:rPr>
        <w:t>Equipment</w:t>
      </w:r>
      <w:r>
        <w:rPr>
          <w:rFonts w:ascii="Comic Sans MS" w:hAnsi="Comic Sans MS"/>
          <w:b/>
        </w:rPr>
        <w:t>- Thin Clients, monitors</w:t>
      </w:r>
    </w:p>
    <w:p w:rsidR="00424035" w:rsidRDefault="00424035" w:rsidP="00424035">
      <w:pPr>
        <w:numPr>
          <w:ilvl w:val="1"/>
          <w:numId w:val="6"/>
        </w:numPr>
        <w:rPr>
          <w:rFonts w:ascii="Comic Sans MS" w:hAnsi="Comic Sans MS"/>
          <w:b/>
        </w:rPr>
      </w:pPr>
      <w:r>
        <w:rPr>
          <w:rFonts w:ascii="Comic Sans MS" w:hAnsi="Comic Sans MS"/>
          <w:b/>
        </w:rPr>
        <w:t xml:space="preserve">Printing </w:t>
      </w:r>
      <w:r w:rsidR="00BB35D0">
        <w:rPr>
          <w:rFonts w:ascii="Comic Sans MS" w:hAnsi="Comic Sans MS"/>
          <w:b/>
        </w:rPr>
        <w:t>Equipment – I</w:t>
      </w:r>
      <w:r>
        <w:rPr>
          <w:rFonts w:ascii="Comic Sans MS" w:hAnsi="Comic Sans MS"/>
          <w:b/>
        </w:rPr>
        <w:t>nkjet printer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5"/>
        <w:gridCol w:w="2433"/>
        <w:gridCol w:w="2510"/>
        <w:gridCol w:w="2128"/>
      </w:tblGrid>
      <w:tr w:rsidR="00BB35D0" w:rsidRPr="005B3312" w:rsidTr="005B3312">
        <w:tc>
          <w:tcPr>
            <w:tcW w:w="2505"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Common Equipment</w:t>
            </w:r>
          </w:p>
        </w:tc>
        <w:tc>
          <w:tcPr>
            <w:tcW w:w="2433"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Average Energy</w:t>
            </w:r>
          </w:p>
        </w:tc>
        <w:tc>
          <w:tcPr>
            <w:tcW w:w="2510"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Proportion of Total</w:t>
            </w:r>
          </w:p>
        </w:tc>
        <w:tc>
          <w:tcPr>
            <w:tcW w:w="2128"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 xml:space="preserve">Annual CO2 Emissions </w:t>
            </w:r>
          </w:p>
        </w:tc>
      </w:tr>
      <w:tr w:rsidR="00BB35D0" w:rsidRPr="005B3312" w:rsidTr="005B3312">
        <w:tc>
          <w:tcPr>
            <w:tcW w:w="2505" w:type="dxa"/>
            <w:shd w:val="clear" w:color="auto" w:fill="auto"/>
          </w:tcPr>
          <w:p w:rsidR="00BB35D0" w:rsidRPr="005B3312" w:rsidRDefault="00BB35D0" w:rsidP="00424035">
            <w:pPr>
              <w:rPr>
                <w:rFonts w:ascii="Comic Sans MS" w:hAnsi="Comic Sans MS"/>
                <w:b/>
              </w:rPr>
            </w:pPr>
            <w:r w:rsidRPr="005B3312">
              <w:rPr>
                <w:rFonts w:ascii="Comic Sans MS" w:hAnsi="Comic Sans MS"/>
                <w:b/>
              </w:rPr>
              <w:t>Common Equipment</w:t>
            </w:r>
          </w:p>
        </w:tc>
        <w:tc>
          <w:tcPr>
            <w:tcW w:w="2433" w:type="dxa"/>
            <w:shd w:val="clear" w:color="auto" w:fill="auto"/>
          </w:tcPr>
          <w:p w:rsidR="00BB35D0" w:rsidRPr="00226308" w:rsidRDefault="00226308" w:rsidP="00226308">
            <w:pPr>
              <w:ind w:firstLine="709"/>
              <w:rPr>
                <w:rFonts w:ascii="Arial" w:hAnsi="Arial" w:cs="Arial"/>
                <w:color w:val="7030A0"/>
                <w:sz w:val="18"/>
                <w:szCs w:val="18"/>
              </w:rPr>
            </w:pPr>
            <w:r w:rsidRPr="00226308">
              <w:rPr>
                <w:rFonts w:ascii="Arial" w:hAnsi="Arial" w:cs="Arial"/>
                <w:color w:val="7030A0"/>
                <w:sz w:val="18"/>
                <w:szCs w:val="18"/>
              </w:rPr>
              <w:t>60 Watts (Router + Server + Switch)</w:t>
            </w:r>
          </w:p>
        </w:tc>
        <w:tc>
          <w:tcPr>
            <w:tcW w:w="2510"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46%</w:t>
            </w:r>
          </w:p>
        </w:tc>
        <w:tc>
          <w:tcPr>
            <w:tcW w:w="2128"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n/a</w:t>
            </w:r>
          </w:p>
        </w:tc>
      </w:tr>
      <w:tr w:rsidR="00BB35D0" w:rsidRPr="005B3312" w:rsidTr="005B3312">
        <w:tc>
          <w:tcPr>
            <w:tcW w:w="2505" w:type="dxa"/>
            <w:shd w:val="clear" w:color="auto" w:fill="auto"/>
          </w:tcPr>
          <w:p w:rsidR="00BB35D0" w:rsidRPr="005B3312" w:rsidRDefault="00BB35D0" w:rsidP="0084273C">
            <w:pPr>
              <w:rPr>
                <w:rFonts w:ascii="Comic Sans MS" w:hAnsi="Comic Sans MS"/>
                <w:b/>
              </w:rPr>
            </w:pPr>
            <w:r w:rsidRPr="005B3312">
              <w:rPr>
                <w:rFonts w:ascii="Comic Sans MS" w:hAnsi="Comic Sans MS"/>
                <w:b/>
              </w:rPr>
              <w:t>Desk</w:t>
            </w:r>
            <w:r w:rsidR="0084273C" w:rsidRPr="005B3312">
              <w:rPr>
                <w:rFonts w:ascii="Comic Sans MS" w:hAnsi="Comic Sans MS"/>
                <w:b/>
              </w:rPr>
              <w:t>t</w:t>
            </w:r>
            <w:r w:rsidRPr="005B3312">
              <w:rPr>
                <w:rFonts w:ascii="Comic Sans MS" w:hAnsi="Comic Sans MS"/>
                <w:b/>
              </w:rPr>
              <w:t>op Equipment</w:t>
            </w:r>
          </w:p>
        </w:tc>
        <w:tc>
          <w:tcPr>
            <w:tcW w:w="2433"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52 Watts (2x Thin Clients + monitors)</w:t>
            </w:r>
          </w:p>
        </w:tc>
        <w:tc>
          <w:tcPr>
            <w:tcW w:w="2510"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41%</w:t>
            </w:r>
          </w:p>
        </w:tc>
        <w:tc>
          <w:tcPr>
            <w:tcW w:w="2128"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n/a</w:t>
            </w:r>
          </w:p>
        </w:tc>
      </w:tr>
      <w:tr w:rsidR="00BB35D0" w:rsidRPr="005B3312" w:rsidTr="005B3312">
        <w:tc>
          <w:tcPr>
            <w:tcW w:w="2505" w:type="dxa"/>
            <w:shd w:val="clear" w:color="auto" w:fill="auto"/>
          </w:tcPr>
          <w:p w:rsidR="00BB35D0" w:rsidRPr="005B3312" w:rsidRDefault="00BB35D0" w:rsidP="00424035">
            <w:pPr>
              <w:rPr>
                <w:rFonts w:ascii="Comic Sans MS" w:hAnsi="Comic Sans MS"/>
                <w:b/>
              </w:rPr>
            </w:pPr>
            <w:r w:rsidRPr="005B3312">
              <w:rPr>
                <w:rFonts w:ascii="Comic Sans MS" w:hAnsi="Comic Sans MS"/>
                <w:b/>
              </w:rPr>
              <w:t>Printing Equipment</w:t>
            </w:r>
          </w:p>
        </w:tc>
        <w:tc>
          <w:tcPr>
            <w:tcW w:w="2433"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16 Watts (1x printer)</w:t>
            </w:r>
          </w:p>
        </w:tc>
        <w:tc>
          <w:tcPr>
            <w:tcW w:w="2510"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13%</w:t>
            </w:r>
          </w:p>
        </w:tc>
        <w:tc>
          <w:tcPr>
            <w:tcW w:w="2128" w:type="dxa"/>
            <w:shd w:val="clear" w:color="auto" w:fill="auto"/>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n/a</w:t>
            </w:r>
          </w:p>
        </w:tc>
      </w:tr>
    </w:tbl>
    <w:p w:rsidR="00424035" w:rsidRDefault="00424035" w:rsidP="00424035">
      <w:pPr>
        <w:rPr>
          <w:rFonts w:ascii="Comic Sans MS" w:hAnsi="Comic Sans MS"/>
          <w:b/>
        </w:rPr>
      </w:pPr>
    </w:p>
    <w:p w:rsidR="00BB35D0" w:rsidRDefault="00BB35D0" w:rsidP="00BB35D0">
      <w:pPr>
        <w:numPr>
          <w:ilvl w:val="0"/>
          <w:numId w:val="6"/>
        </w:numPr>
        <w:rPr>
          <w:rFonts w:ascii="Comic Sans MS" w:hAnsi="Comic Sans MS"/>
          <w:b/>
        </w:rPr>
      </w:pPr>
      <w:r w:rsidRPr="00BB35D0">
        <w:rPr>
          <w:rFonts w:ascii="Comic Sans MS" w:hAnsi="Comic Sans MS"/>
          <w:b/>
        </w:rPr>
        <w:t>What strategies has Stanford University used to reduce energy usage for each class of hardware?</w:t>
      </w:r>
    </w:p>
    <w:p w:rsidR="00226308" w:rsidRDefault="00226308" w:rsidP="00BB35D0">
      <w:pPr>
        <w:ind w:left="720"/>
        <w:rPr>
          <w:rFonts w:ascii="Arial" w:hAnsi="Arial" w:cs="Arial"/>
          <w:color w:val="7030A0"/>
          <w:sz w:val="18"/>
          <w:szCs w:val="18"/>
        </w:rPr>
      </w:pPr>
      <w:r w:rsidRPr="00226308">
        <w:rPr>
          <w:rFonts w:ascii="Arial" w:hAnsi="Arial" w:cs="Arial"/>
          <w:color w:val="7030A0"/>
          <w:sz w:val="18"/>
          <w:szCs w:val="18"/>
        </w:rPr>
        <w:t>Backups are done during the day.</w:t>
      </w:r>
    </w:p>
    <w:p w:rsidR="00BB35D0" w:rsidRPr="00226308" w:rsidRDefault="00226308" w:rsidP="00BB35D0">
      <w:pPr>
        <w:ind w:left="720"/>
        <w:rPr>
          <w:rFonts w:ascii="Arial" w:hAnsi="Arial" w:cs="Arial"/>
          <w:color w:val="7030A0"/>
          <w:sz w:val="18"/>
          <w:szCs w:val="18"/>
        </w:rPr>
      </w:pPr>
      <w:r>
        <w:rPr>
          <w:rFonts w:ascii="Arial" w:hAnsi="Arial" w:cs="Arial"/>
          <w:color w:val="7030A0"/>
          <w:sz w:val="18"/>
          <w:szCs w:val="18"/>
        </w:rPr>
        <w:t>All hardware</w:t>
      </w:r>
      <w:r w:rsidRPr="00226308">
        <w:rPr>
          <w:rFonts w:ascii="Arial" w:hAnsi="Arial" w:cs="Arial"/>
          <w:color w:val="7030A0"/>
          <w:sz w:val="18"/>
          <w:szCs w:val="18"/>
        </w:rPr>
        <w:t xml:space="preserve"> should be EPEAT Gold standard</w:t>
      </w:r>
    </w:p>
    <w:p w:rsidR="00226308" w:rsidRPr="00226308" w:rsidRDefault="00226308" w:rsidP="00BB35D0">
      <w:pPr>
        <w:ind w:left="720"/>
        <w:rPr>
          <w:rFonts w:ascii="Arial" w:hAnsi="Arial" w:cs="Arial"/>
          <w:color w:val="7030A0"/>
          <w:sz w:val="18"/>
          <w:szCs w:val="18"/>
        </w:rPr>
      </w:pPr>
      <w:r w:rsidRPr="00226308">
        <w:rPr>
          <w:rFonts w:ascii="Arial" w:hAnsi="Arial" w:cs="Arial"/>
          <w:color w:val="7030A0"/>
          <w:sz w:val="18"/>
          <w:szCs w:val="18"/>
        </w:rPr>
        <w:t>Turning off all equipment when not in use</w:t>
      </w:r>
    </w:p>
    <w:p w:rsidR="00226308" w:rsidRPr="00226308" w:rsidRDefault="00226308" w:rsidP="00BB35D0">
      <w:pPr>
        <w:ind w:left="720"/>
        <w:rPr>
          <w:rFonts w:ascii="Arial" w:hAnsi="Arial" w:cs="Arial"/>
          <w:color w:val="7030A0"/>
          <w:sz w:val="18"/>
          <w:szCs w:val="18"/>
        </w:rPr>
      </w:pPr>
      <w:r w:rsidRPr="00226308">
        <w:rPr>
          <w:rFonts w:ascii="Arial" w:hAnsi="Arial" w:cs="Arial"/>
          <w:color w:val="7030A0"/>
          <w:sz w:val="18"/>
          <w:szCs w:val="18"/>
        </w:rPr>
        <w:t>Most printing is double sided now</w:t>
      </w:r>
    </w:p>
    <w:p w:rsidR="002C5F4E" w:rsidRDefault="00424035" w:rsidP="00BB35D0">
      <w:pPr>
        <w:numPr>
          <w:ilvl w:val="0"/>
          <w:numId w:val="6"/>
        </w:numPr>
        <w:rPr>
          <w:rFonts w:ascii="Comic Sans MS" w:hAnsi="Comic Sans MS"/>
          <w:b/>
        </w:rPr>
      </w:pPr>
      <w:r>
        <w:rPr>
          <w:rFonts w:ascii="Comic Sans MS" w:hAnsi="Comic Sans MS"/>
          <w:b/>
        </w:rPr>
        <w:t>Recommend actions for each class of hardware</w:t>
      </w:r>
      <w:r w:rsidR="00BB35D0">
        <w:rPr>
          <w:rFonts w:ascii="Comic Sans MS" w:hAnsi="Comic Sans MS"/>
          <w:b/>
        </w:rPr>
        <w:t xml:space="preserve"> for</w:t>
      </w:r>
      <w:r w:rsidR="00BB35D0" w:rsidRPr="00BB35D0">
        <w:t xml:space="preserve"> </w:t>
      </w:r>
      <w:r w:rsidR="00BB35D0" w:rsidRPr="00BB35D0">
        <w:rPr>
          <w:rFonts w:ascii="Comic Sans MS" w:hAnsi="Comic Sans MS"/>
          <w:b/>
        </w:rPr>
        <w:t>the LAN case study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3"/>
        <w:gridCol w:w="2295"/>
        <w:gridCol w:w="1414"/>
        <w:gridCol w:w="918"/>
        <w:gridCol w:w="1258"/>
        <w:gridCol w:w="1498"/>
      </w:tblGrid>
      <w:tr w:rsidR="00BB35D0" w:rsidRPr="006F6FE5" w:rsidTr="00BB35D0">
        <w:tc>
          <w:tcPr>
            <w:tcW w:w="1569" w:type="dxa"/>
          </w:tcPr>
          <w:p w:rsidR="00BB35D0" w:rsidRPr="006F6FE5" w:rsidRDefault="00BB35D0" w:rsidP="00424035">
            <w:pPr>
              <w:rPr>
                <w:rFonts w:ascii="Comic Sans MS" w:hAnsi="Comic Sans MS"/>
                <w:b/>
              </w:rPr>
            </w:pPr>
            <w:r w:rsidRPr="006F6FE5">
              <w:rPr>
                <w:rFonts w:ascii="Comic Sans MS" w:hAnsi="Comic Sans MS"/>
                <w:b/>
              </w:rPr>
              <w:lastRenderedPageBreak/>
              <w:t>Class of hardware</w:t>
            </w:r>
          </w:p>
        </w:tc>
        <w:tc>
          <w:tcPr>
            <w:tcW w:w="2360" w:type="dxa"/>
          </w:tcPr>
          <w:p w:rsidR="00BB35D0" w:rsidRPr="006F6FE5" w:rsidRDefault="00BB35D0" w:rsidP="00424035">
            <w:pPr>
              <w:rPr>
                <w:rFonts w:ascii="Comic Sans MS" w:hAnsi="Comic Sans MS"/>
                <w:b/>
              </w:rPr>
            </w:pPr>
            <w:r w:rsidRPr="006F6FE5">
              <w:rPr>
                <w:rFonts w:ascii="Comic Sans MS" w:hAnsi="Comic Sans MS"/>
                <w:b/>
              </w:rPr>
              <w:t>Recommendation/s</w:t>
            </w:r>
          </w:p>
        </w:tc>
        <w:tc>
          <w:tcPr>
            <w:tcW w:w="1544" w:type="dxa"/>
          </w:tcPr>
          <w:p w:rsidR="00BB35D0" w:rsidRPr="006F6FE5" w:rsidRDefault="00BB35D0" w:rsidP="00424035">
            <w:pPr>
              <w:rPr>
                <w:rFonts w:ascii="Comic Sans MS" w:hAnsi="Comic Sans MS"/>
                <w:b/>
              </w:rPr>
            </w:pPr>
            <w:r w:rsidRPr="006F6FE5">
              <w:rPr>
                <w:rFonts w:ascii="Comic Sans MS" w:hAnsi="Comic Sans MS"/>
                <w:b/>
              </w:rPr>
              <w:t>Potential energy savings</w:t>
            </w:r>
          </w:p>
        </w:tc>
        <w:tc>
          <w:tcPr>
            <w:tcW w:w="1011" w:type="dxa"/>
          </w:tcPr>
          <w:p w:rsidR="00BB35D0" w:rsidRPr="006F6FE5" w:rsidRDefault="00BB35D0" w:rsidP="00424035">
            <w:pPr>
              <w:rPr>
                <w:rFonts w:ascii="Comic Sans MS" w:hAnsi="Comic Sans MS"/>
                <w:b/>
              </w:rPr>
            </w:pPr>
            <w:r w:rsidRPr="006F6FE5">
              <w:rPr>
                <w:rFonts w:ascii="Comic Sans MS" w:hAnsi="Comic Sans MS"/>
                <w:b/>
              </w:rPr>
              <w:t>Cost</w:t>
            </w:r>
          </w:p>
        </w:tc>
        <w:tc>
          <w:tcPr>
            <w:tcW w:w="1350" w:type="dxa"/>
          </w:tcPr>
          <w:p w:rsidR="00BB35D0" w:rsidRPr="006F6FE5" w:rsidRDefault="00BB35D0" w:rsidP="00424035">
            <w:pPr>
              <w:rPr>
                <w:rFonts w:ascii="Comic Sans MS" w:hAnsi="Comic Sans MS"/>
                <w:b/>
              </w:rPr>
            </w:pPr>
            <w:r w:rsidRPr="006F6FE5">
              <w:rPr>
                <w:rFonts w:ascii="Comic Sans MS" w:hAnsi="Comic Sans MS"/>
                <w:b/>
              </w:rPr>
              <w:t>Payback</w:t>
            </w:r>
          </w:p>
        </w:tc>
        <w:tc>
          <w:tcPr>
            <w:tcW w:w="1022" w:type="dxa"/>
          </w:tcPr>
          <w:p w:rsidR="00BB35D0" w:rsidRPr="006F6FE5" w:rsidRDefault="00BB35D0" w:rsidP="00424035">
            <w:pPr>
              <w:rPr>
                <w:rFonts w:ascii="Comic Sans MS" w:hAnsi="Comic Sans MS"/>
                <w:b/>
              </w:rPr>
            </w:pPr>
            <w:r>
              <w:rPr>
                <w:rFonts w:ascii="Comic Sans MS" w:hAnsi="Comic Sans MS"/>
                <w:b/>
              </w:rPr>
              <w:t>Assumptions</w:t>
            </w:r>
          </w:p>
        </w:tc>
      </w:tr>
      <w:tr w:rsidR="00BB35D0" w:rsidRPr="006F6FE5" w:rsidTr="00BB35D0">
        <w:tc>
          <w:tcPr>
            <w:tcW w:w="1569" w:type="dxa"/>
          </w:tcPr>
          <w:p w:rsidR="00BB35D0" w:rsidRPr="00120029" w:rsidRDefault="00BB35D0" w:rsidP="005B3312">
            <w:pPr>
              <w:rPr>
                <w:rFonts w:ascii="Comic Sans MS" w:hAnsi="Comic Sans MS"/>
              </w:rPr>
            </w:pPr>
            <w:r w:rsidRPr="00120029">
              <w:rPr>
                <w:rFonts w:ascii="Comic Sans MS" w:hAnsi="Comic Sans MS"/>
              </w:rPr>
              <w:t>Common Equipment</w:t>
            </w:r>
          </w:p>
        </w:tc>
        <w:tc>
          <w:tcPr>
            <w:tcW w:w="2360" w:type="dxa"/>
          </w:tcPr>
          <w:p w:rsidR="00BB35D0" w:rsidRPr="00226308" w:rsidRDefault="00226308" w:rsidP="00226308">
            <w:pPr>
              <w:rPr>
                <w:rFonts w:ascii="Arial" w:hAnsi="Arial" w:cs="Arial"/>
                <w:color w:val="7030A0"/>
                <w:sz w:val="18"/>
                <w:szCs w:val="18"/>
              </w:rPr>
            </w:pPr>
            <w:r w:rsidRPr="00226308">
              <w:rPr>
                <w:rFonts w:ascii="Arial" w:hAnsi="Arial" w:cs="Arial"/>
                <w:color w:val="7030A0"/>
                <w:sz w:val="18"/>
                <w:szCs w:val="18"/>
              </w:rPr>
              <w:t>New equipment.</w:t>
            </w:r>
          </w:p>
        </w:tc>
        <w:tc>
          <w:tcPr>
            <w:tcW w:w="1544"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20-50%</w:t>
            </w:r>
          </w:p>
        </w:tc>
        <w:tc>
          <w:tcPr>
            <w:tcW w:w="1011"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$1500</w:t>
            </w:r>
          </w:p>
        </w:tc>
        <w:tc>
          <w:tcPr>
            <w:tcW w:w="1350" w:type="dxa"/>
          </w:tcPr>
          <w:p w:rsidR="00BB35D0" w:rsidRPr="00226308" w:rsidRDefault="00BB35D0" w:rsidP="00424035">
            <w:pPr>
              <w:rPr>
                <w:rFonts w:ascii="Arial" w:hAnsi="Arial" w:cs="Arial"/>
                <w:color w:val="7030A0"/>
                <w:sz w:val="18"/>
                <w:szCs w:val="18"/>
              </w:rPr>
            </w:pPr>
          </w:p>
        </w:tc>
        <w:tc>
          <w:tcPr>
            <w:tcW w:w="1022" w:type="dxa"/>
          </w:tcPr>
          <w:p w:rsidR="00BB35D0" w:rsidRPr="006F6FE5" w:rsidRDefault="00BB35D0" w:rsidP="00424035">
            <w:pPr>
              <w:rPr>
                <w:rFonts w:ascii="Comic Sans MS" w:hAnsi="Comic Sans MS"/>
                <w:b/>
              </w:rPr>
            </w:pPr>
            <w:r>
              <w:rPr>
                <w:rFonts w:ascii="Comic Sans MS" w:hAnsi="Comic Sans MS"/>
                <w:b/>
              </w:rPr>
              <w:t>1</w:t>
            </w:r>
          </w:p>
        </w:tc>
      </w:tr>
      <w:tr w:rsidR="00BB35D0" w:rsidRPr="006F6FE5" w:rsidTr="00BB35D0">
        <w:tc>
          <w:tcPr>
            <w:tcW w:w="1569" w:type="dxa"/>
          </w:tcPr>
          <w:p w:rsidR="00BB35D0" w:rsidRPr="00120029" w:rsidRDefault="00120029" w:rsidP="005B3312">
            <w:pPr>
              <w:rPr>
                <w:rFonts w:ascii="Comic Sans MS" w:hAnsi="Comic Sans MS"/>
              </w:rPr>
            </w:pPr>
            <w:r>
              <w:rPr>
                <w:rFonts w:ascii="Comic Sans MS" w:hAnsi="Comic Sans MS"/>
              </w:rPr>
              <w:t>Deskt</w:t>
            </w:r>
            <w:r w:rsidR="00BB35D0" w:rsidRPr="00120029">
              <w:rPr>
                <w:rFonts w:ascii="Comic Sans MS" w:hAnsi="Comic Sans MS"/>
              </w:rPr>
              <w:t>op Equipment</w:t>
            </w:r>
          </w:p>
        </w:tc>
        <w:tc>
          <w:tcPr>
            <w:tcW w:w="2360"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New Equipment</w:t>
            </w:r>
          </w:p>
        </w:tc>
        <w:tc>
          <w:tcPr>
            <w:tcW w:w="1544"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50%+</w:t>
            </w:r>
          </w:p>
        </w:tc>
        <w:tc>
          <w:tcPr>
            <w:tcW w:w="1011"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$429 each</w:t>
            </w:r>
          </w:p>
        </w:tc>
        <w:tc>
          <w:tcPr>
            <w:tcW w:w="1350" w:type="dxa"/>
          </w:tcPr>
          <w:p w:rsidR="00BB35D0" w:rsidRPr="00226308" w:rsidRDefault="00BB35D0" w:rsidP="00424035">
            <w:pPr>
              <w:rPr>
                <w:rFonts w:ascii="Arial" w:hAnsi="Arial" w:cs="Arial"/>
                <w:color w:val="7030A0"/>
                <w:sz w:val="18"/>
                <w:szCs w:val="18"/>
              </w:rPr>
            </w:pPr>
          </w:p>
        </w:tc>
        <w:tc>
          <w:tcPr>
            <w:tcW w:w="1022" w:type="dxa"/>
          </w:tcPr>
          <w:p w:rsidR="00BB35D0" w:rsidRPr="006F6FE5" w:rsidRDefault="00BB35D0" w:rsidP="00424035">
            <w:pPr>
              <w:rPr>
                <w:rFonts w:ascii="Comic Sans MS" w:hAnsi="Comic Sans MS"/>
                <w:b/>
              </w:rPr>
            </w:pPr>
            <w:r>
              <w:rPr>
                <w:rFonts w:ascii="Comic Sans MS" w:hAnsi="Comic Sans MS"/>
                <w:b/>
              </w:rPr>
              <w:t>2</w:t>
            </w:r>
          </w:p>
        </w:tc>
      </w:tr>
      <w:tr w:rsidR="00BB35D0" w:rsidRPr="006F6FE5" w:rsidTr="00BB35D0">
        <w:tc>
          <w:tcPr>
            <w:tcW w:w="1569" w:type="dxa"/>
          </w:tcPr>
          <w:p w:rsidR="00BB35D0" w:rsidRPr="00120029" w:rsidRDefault="00BB35D0" w:rsidP="005B3312">
            <w:pPr>
              <w:rPr>
                <w:rFonts w:ascii="Comic Sans MS" w:hAnsi="Comic Sans MS"/>
              </w:rPr>
            </w:pPr>
            <w:r w:rsidRPr="00120029">
              <w:rPr>
                <w:rFonts w:ascii="Comic Sans MS" w:hAnsi="Comic Sans MS"/>
              </w:rPr>
              <w:t>Printing Equipment</w:t>
            </w:r>
          </w:p>
        </w:tc>
        <w:tc>
          <w:tcPr>
            <w:tcW w:w="2360"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New Equipment</w:t>
            </w:r>
          </w:p>
        </w:tc>
        <w:tc>
          <w:tcPr>
            <w:tcW w:w="1544"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30-50%</w:t>
            </w:r>
          </w:p>
        </w:tc>
        <w:tc>
          <w:tcPr>
            <w:tcW w:w="1011" w:type="dxa"/>
          </w:tcPr>
          <w:p w:rsidR="00BB35D0" w:rsidRPr="00226308" w:rsidRDefault="00226308" w:rsidP="00424035">
            <w:pPr>
              <w:rPr>
                <w:rFonts w:ascii="Arial" w:hAnsi="Arial" w:cs="Arial"/>
                <w:color w:val="7030A0"/>
                <w:sz w:val="18"/>
                <w:szCs w:val="18"/>
              </w:rPr>
            </w:pPr>
            <w:r w:rsidRPr="00226308">
              <w:rPr>
                <w:rFonts w:ascii="Arial" w:hAnsi="Arial" w:cs="Arial"/>
                <w:color w:val="7030A0"/>
                <w:sz w:val="18"/>
                <w:szCs w:val="18"/>
              </w:rPr>
              <w:t>$330+</w:t>
            </w:r>
          </w:p>
        </w:tc>
        <w:tc>
          <w:tcPr>
            <w:tcW w:w="1350" w:type="dxa"/>
          </w:tcPr>
          <w:p w:rsidR="00BB35D0" w:rsidRPr="00226308" w:rsidRDefault="00BB35D0" w:rsidP="00424035">
            <w:pPr>
              <w:rPr>
                <w:rFonts w:ascii="Arial" w:hAnsi="Arial" w:cs="Arial"/>
                <w:color w:val="7030A0"/>
                <w:sz w:val="18"/>
                <w:szCs w:val="18"/>
              </w:rPr>
            </w:pPr>
          </w:p>
        </w:tc>
        <w:tc>
          <w:tcPr>
            <w:tcW w:w="1022" w:type="dxa"/>
          </w:tcPr>
          <w:p w:rsidR="00BB35D0" w:rsidRPr="006F6FE5" w:rsidRDefault="00BB35D0" w:rsidP="00424035">
            <w:pPr>
              <w:rPr>
                <w:rFonts w:ascii="Comic Sans MS" w:hAnsi="Comic Sans MS"/>
                <w:b/>
              </w:rPr>
            </w:pPr>
            <w:r>
              <w:rPr>
                <w:rFonts w:ascii="Comic Sans MS" w:hAnsi="Comic Sans MS"/>
                <w:b/>
              </w:rPr>
              <w:t>3</w:t>
            </w:r>
          </w:p>
        </w:tc>
      </w:tr>
    </w:tbl>
    <w:p w:rsidR="00BB35D0" w:rsidRDefault="00BB35D0" w:rsidP="00424035">
      <w:pPr>
        <w:ind w:left="720"/>
        <w:rPr>
          <w:rFonts w:ascii="Comic Sans MS" w:hAnsi="Comic Sans MS"/>
          <w:b/>
        </w:rPr>
      </w:pPr>
    </w:p>
    <w:p w:rsidR="00424035" w:rsidRDefault="00BB35D0" w:rsidP="00424035">
      <w:pPr>
        <w:ind w:left="720"/>
        <w:rPr>
          <w:rFonts w:ascii="Comic Sans MS" w:hAnsi="Comic Sans MS"/>
          <w:b/>
        </w:rPr>
      </w:pPr>
      <w:r>
        <w:rPr>
          <w:rFonts w:ascii="Comic Sans MS" w:hAnsi="Comic Sans MS"/>
          <w:b/>
        </w:rPr>
        <w:t>Assumptions</w:t>
      </w:r>
    </w:p>
    <w:p w:rsidR="00BB35D0" w:rsidRPr="00406031" w:rsidRDefault="00BB35D0" w:rsidP="00424035">
      <w:pPr>
        <w:ind w:left="720"/>
        <w:rPr>
          <w:rFonts w:ascii="Arial" w:hAnsi="Arial" w:cs="Arial"/>
          <w:color w:val="7030A0"/>
          <w:sz w:val="18"/>
          <w:szCs w:val="18"/>
        </w:rPr>
      </w:pPr>
      <w:r>
        <w:rPr>
          <w:rFonts w:ascii="Comic Sans MS" w:hAnsi="Comic Sans MS"/>
          <w:b/>
        </w:rPr>
        <w:t>1</w:t>
      </w:r>
      <w:r w:rsidR="00406031">
        <w:rPr>
          <w:rFonts w:ascii="Comic Sans MS" w:hAnsi="Comic Sans MS"/>
          <w:b/>
        </w:rPr>
        <w:tab/>
      </w:r>
      <w:r w:rsidR="00406031" w:rsidRPr="00406031">
        <w:rPr>
          <w:rFonts w:ascii="Arial" w:hAnsi="Arial" w:cs="Arial"/>
          <w:color w:val="7030A0"/>
          <w:sz w:val="18"/>
          <w:szCs w:val="18"/>
        </w:rPr>
        <w:t xml:space="preserve">New equipment are more energy efficient and uses </w:t>
      </w:r>
      <w:proofErr w:type="spellStart"/>
      <w:r w:rsidR="00406031" w:rsidRPr="00406031">
        <w:rPr>
          <w:rFonts w:ascii="Arial" w:hAnsi="Arial" w:cs="Arial"/>
          <w:color w:val="7030A0"/>
          <w:sz w:val="18"/>
          <w:szCs w:val="18"/>
        </w:rPr>
        <w:t>PoE</w:t>
      </w:r>
      <w:proofErr w:type="spellEnd"/>
    </w:p>
    <w:p w:rsidR="00BB35D0" w:rsidRDefault="00BB35D0" w:rsidP="00424035">
      <w:pPr>
        <w:ind w:left="720"/>
        <w:rPr>
          <w:rFonts w:ascii="Comic Sans MS" w:hAnsi="Comic Sans MS"/>
          <w:b/>
        </w:rPr>
      </w:pPr>
      <w:r>
        <w:rPr>
          <w:rFonts w:ascii="Comic Sans MS" w:hAnsi="Comic Sans MS"/>
          <w:b/>
        </w:rPr>
        <w:t>2</w:t>
      </w:r>
      <w:r w:rsidR="00406031">
        <w:rPr>
          <w:rFonts w:ascii="Comic Sans MS" w:hAnsi="Comic Sans MS"/>
          <w:b/>
        </w:rPr>
        <w:tab/>
      </w:r>
      <w:r w:rsidR="00406031" w:rsidRPr="00406031">
        <w:rPr>
          <w:rFonts w:ascii="Arial" w:hAnsi="Arial" w:cs="Arial"/>
          <w:sz w:val="18"/>
          <w:szCs w:val="18"/>
        </w:rPr>
        <w:t>Future technology will be even more energy efficient</w:t>
      </w:r>
    </w:p>
    <w:p w:rsidR="003947B2" w:rsidRDefault="00BB35D0" w:rsidP="003947B2">
      <w:pPr>
        <w:ind w:left="720"/>
        <w:rPr>
          <w:rFonts w:ascii="Comic Sans MS" w:hAnsi="Comic Sans MS"/>
          <w:b/>
        </w:rPr>
      </w:pPr>
      <w:r>
        <w:rPr>
          <w:rFonts w:ascii="Comic Sans MS" w:hAnsi="Comic Sans MS"/>
          <w:b/>
        </w:rPr>
        <w:t>3</w:t>
      </w:r>
      <w:r w:rsidR="00406031">
        <w:rPr>
          <w:rFonts w:ascii="Comic Sans MS" w:hAnsi="Comic Sans MS"/>
          <w:b/>
        </w:rPr>
        <w:tab/>
      </w:r>
      <w:r w:rsidR="00406031" w:rsidRPr="00406031">
        <w:rPr>
          <w:rFonts w:ascii="Arial" w:hAnsi="Arial" w:cs="Arial"/>
          <w:color w:val="7030A0"/>
          <w:sz w:val="18"/>
          <w:szCs w:val="18"/>
        </w:rPr>
        <w:t>Next generation printing is print-power-on generated and printer is always off when not in use thereby saving both equipment and power consumption</w:t>
      </w:r>
    </w:p>
    <w:p w:rsidR="00BB35D0" w:rsidRDefault="00BB35D0" w:rsidP="009C38A7">
      <w:pPr>
        <w:rPr>
          <w:rFonts w:ascii="Comic Sans MS" w:hAnsi="Comic Sans MS"/>
        </w:rPr>
      </w:pPr>
      <w:r>
        <w:rPr>
          <w:rFonts w:ascii="Comic Sans MS" w:hAnsi="Comic Sans MS"/>
        </w:rPr>
        <w:t>===================================================================================</w:t>
      </w:r>
    </w:p>
    <w:p w:rsidR="003947B2" w:rsidRDefault="00691DF8" w:rsidP="009C38A7">
      <w:pPr>
        <w:rPr>
          <w:rFonts w:ascii="Comic Sans MS" w:hAnsi="Comic Sans MS"/>
        </w:rPr>
      </w:pPr>
      <w:r>
        <w:rPr>
          <w:rFonts w:ascii="Comic Sans MS" w:hAnsi="Comic Sans MS"/>
        </w:rPr>
        <w:t>Practicum - Measure the Desktop power consumption for a Web client for a small school:</w:t>
      </w:r>
    </w:p>
    <w:p w:rsidR="00691DF8" w:rsidRDefault="00EB1443" w:rsidP="009C38A7">
      <w:pPr>
        <w:rPr>
          <w:rFonts w:ascii="Comic Sans MS" w:hAnsi="Comic Sans MS"/>
        </w:rPr>
      </w:pPr>
      <w:r>
        <w:rPr>
          <w:rFonts w:ascii="Comic Sans MS" w:hAnsi="Comic Sans MS"/>
          <w:noProof/>
          <w:lang w:val="en-AU" w:eastAsia="en-AU"/>
        </w:rPr>
        <w:drawing>
          <wp:inline distT="0" distB="0" distL="0" distR="0">
            <wp:extent cx="5939790" cy="17983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9790" cy="1798320"/>
                    </a:xfrm>
                    <a:prstGeom prst="rect">
                      <a:avLst/>
                    </a:prstGeom>
                    <a:noFill/>
                    <a:ln>
                      <a:noFill/>
                    </a:ln>
                  </pic:spPr>
                </pic:pic>
              </a:graphicData>
            </a:graphic>
          </wp:inline>
        </w:drawing>
      </w:r>
    </w:p>
    <w:tbl>
      <w:tblPr>
        <w:tblW w:w="4706" w:type="dxa"/>
        <w:tblInd w:w="2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0"/>
        <w:gridCol w:w="1192"/>
        <w:gridCol w:w="1192"/>
        <w:gridCol w:w="1192"/>
      </w:tblGrid>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Condition</w:t>
            </w:r>
          </w:p>
        </w:tc>
        <w:tc>
          <w:tcPr>
            <w:tcW w:w="1192" w:type="dxa"/>
            <w:shd w:val="clear" w:color="auto" w:fill="auto"/>
          </w:tcPr>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Web Client</w:t>
            </w:r>
          </w:p>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w:t>
            </w:r>
          </w:p>
        </w:tc>
        <w:tc>
          <w:tcPr>
            <w:tcW w:w="1192" w:type="dxa"/>
          </w:tcPr>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Web Client</w:t>
            </w:r>
          </w:p>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 xml:space="preserve"> 2</w:t>
            </w:r>
          </w:p>
        </w:tc>
        <w:tc>
          <w:tcPr>
            <w:tcW w:w="1192" w:type="dxa"/>
          </w:tcPr>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Web Client</w:t>
            </w:r>
          </w:p>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3</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ID/Serial No:</w:t>
            </w:r>
          </w:p>
        </w:tc>
        <w:tc>
          <w:tcPr>
            <w:tcW w:w="1192" w:type="dxa"/>
            <w:shd w:val="clear" w:color="auto" w:fill="auto"/>
          </w:tcPr>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 xml:space="preserve">Y210 </w:t>
            </w:r>
          </w:p>
        </w:tc>
        <w:tc>
          <w:tcPr>
            <w:tcW w:w="1192" w:type="dxa"/>
          </w:tcPr>
          <w:p w:rsidR="00406031" w:rsidRPr="00406031" w:rsidRDefault="00406031" w:rsidP="009C7884">
            <w:pPr>
              <w:suppressAutoHyphens w:val="0"/>
              <w:rPr>
                <w:rFonts w:ascii="Arial" w:eastAsia="Calibri" w:hAnsi="Arial" w:cs="Arial"/>
                <w:color w:val="7030A0"/>
                <w:sz w:val="18"/>
                <w:szCs w:val="18"/>
                <w:lang w:val="en-AU" w:eastAsia="en-US"/>
              </w:rPr>
            </w:pPr>
            <w:proofErr w:type="spellStart"/>
            <w:r w:rsidRPr="00406031">
              <w:rPr>
                <w:rFonts w:ascii="Arial" w:eastAsia="Calibri" w:hAnsi="Arial" w:cs="Arial"/>
                <w:color w:val="7030A0"/>
                <w:sz w:val="18"/>
                <w:szCs w:val="18"/>
                <w:lang w:val="en-AU" w:eastAsia="en-US"/>
              </w:rPr>
              <w:t>Lennovo</w:t>
            </w:r>
            <w:proofErr w:type="spellEnd"/>
            <w:r w:rsidRPr="00406031">
              <w:rPr>
                <w:rFonts w:ascii="Arial" w:eastAsia="Calibri" w:hAnsi="Arial" w:cs="Arial"/>
                <w:color w:val="7030A0"/>
                <w:sz w:val="18"/>
                <w:szCs w:val="18"/>
                <w:lang w:val="en-AU" w:eastAsia="en-US"/>
              </w:rPr>
              <w:t xml:space="preserve"> 8172-LMS</w:t>
            </w:r>
          </w:p>
        </w:tc>
        <w:tc>
          <w:tcPr>
            <w:tcW w:w="1192" w:type="dxa"/>
          </w:tcPr>
          <w:p w:rsidR="00406031" w:rsidRPr="00406031" w:rsidRDefault="00406031" w:rsidP="009C7884">
            <w:pPr>
              <w:suppressAutoHyphens w:val="0"/>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Old WYSE</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lastRenderedPageBreak/>
              <w:t>off</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0</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1.5</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0</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Max boot</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14</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150</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8.5</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idle</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12</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135</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7.6</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W/P</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12</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Internet</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13</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131</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Music</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143</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Video</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143</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n/a</w:t>
            </w:r>
          </w:p>
        </w:tc>
      </w:tr>
      <w:tr w:rsidR="00406031" w:rsidRPr="00344DFE" w:rsidTr="009C7884">
        <w:tc>
          <w:tcPr>
            <w:tcW w:w="1130" w:type="dxa"/>
            <w:shd w:val="clear" w:color="auto" w:fill="auto"/>
          </w:tcPr>
          <w:p w:rsidR="00406031" w:rsidRPr="00344DFE" w:rsidRDefault="00406031" w:rsidP="009C7884">
            <w:pPr>
              <w:suppressAutoHyphens w:val="0"/>
              <w:rPr>
                <w:rFonts w:ascii="Comic Sans MS" w:eastAsia="Calibri" w:hAnsi="Comic Sans MS"/>
                <w:sz w:val="20"/>
                <w:szCs w:val="20"/>
                <w:lang w:val="en-AU" w:eastAsia="en-US"/>
              </w:rPr>
            </w:pPr>
            <w:r w:rsidRPr="00344DFE">
              <w:rPr>
                <w:rFonts w:ascii="Comic Sans MS" w:eastAsia="Calibri" w:hAnsi="Comic Sans MS"/>
                <w:sz w:val="20"/>
                <w:szCs w:val="20"/>
                <w:lang w:val="en-AU" w:eastAsia="en-US"/>
              </w:rPr>
              <w:t>Monitor</w:t>
            </w:r>
          </w:p>
        </w:tc>
        <w:tc>
          <w:tcPr>
            <w:tcW w:w="1192" w:type="dxa"/>
            <w:shd w:val="clear" w:color="auto" w:fill="auto"/>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18</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18</w:t>
            </w:r>
          </w:p>
        </w:tc>
        <w:tc>
          <w:tcPr>
            <w:tcW w:w="1192" w:type="dxa"/>
          </w:tcPr>
          <w:p w:rsidR="00406031" w:rsidRPr="00406031" w:rsidRDefault="00406031" w:rsidP="009C7884">
            <w:pPr>
              <w:suppressAutoHyphens w:val="0"/>
              <w:jc w:val="center"/>
              <w:rPr>
                <w:rFonts w:ascii="Arial" w:eastAsia="Calibri" w:hAnsi="Arial" w:cs="Arial"/>
                <w:color w:val="7030A0"/>
                <w:sz w:val="18"/>
                <w:szCs w:val="18"/>
                <w:lang w:val="en-AU" w:eastAsia="en-US"/>
              </w:rPr>
            </w:pPr>
            <w:r w:rsidRPr="00406031">
              <w:rPr>
                <w:rFonts w:ascii="Arial" w:eastAsia="Calibri" w:hAnsi="Arial" w:cs="Arial"/>
                <w:color w:val="7030A0"/>
                <w:sz w:val="18"/>
                <w:szCs w:val="18"/>
                <w:lang w:val="en-AU" w:eastAsia="en-US"/>
              </w:rPr>
              <w:t>18</w:t>
            </w:r>
          </w:p>
        </w:tc>
      </w:tr>
    </w:tbl>
    <w:p w:rsidR="00691DF8" w:rsidRDefault="00691DF8" w:rsidP="009C38A7">
      <w:pPr>
        <w:rPr>
          <w:rFonts w:ascii="Comic Sans MS" w:hAnsi="Comic Sans MS"/>
        </w:rPr>
      </w:pPr>
    </w:p>
    <w:p w:rsidR="00691DF8" w:rsidRDefault="00691DF8" w:rsidP="009C38A7">
      <w:pPr>
        <w:rPr>
          <w:rFonts w:ascii="Comic Sans MS" w:hAnsi="Comic Sans MS"/>
        </w:rPr>
      </w:pPr>
      <w:r>
        <w:rPr>
          <w:rFonts w:ascii="Comic Sans MS" w:hAnsi="Comic Sans MS"/>
        </w:rPr>
        <w:t>Recommend a ‘</w:t>
      </w:r>
      <w:proofErr w:type="spellStart"/>
      <w:r>
        <w:rPr>
          <w:rFonts w:ascii="Comic Sans MS" w:hAnsi="Comic Sans MS"/>
        </w:rPr>
        <w:t>Greenn</w:t>
      </w:r>
      <w:proofErr w:type="spellEnd"/>
      <w:r>
        <w:rPr>
          <w:rFonts w:ascii="Comic Sans MS" w:hAnsi="Comic Sans MS"/>
        </w:rPr>
        <w:t>’ printer for a small school:</w:t>
      </w:r>
    </w:p>
    <w:p w:rsidR="00691DF8" w:rsidRDefault="00691DF8" w:rsidP="009C38A7">
      <w:pPr>
        <w:rPr>
          <w:rFonts w:ascii="Comic Sans MS" w:hAnsi="Comic Sans MS"/>
        </w:rPr>
      </w:pPr>
      <w:r>
        <w:rPr>
          <w:rFonts w:ascii="Comic Sans MS" w:hAnsi="Comic Sans MS"/>
        </w:rPr>
        <w:t>URL:</w:t>
      </w: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714640" w:rsidRPr="00BB35D0" w:rsidRDefault="00714640" w:rsidP="009C38A7">
      <w:pPr>
        <w:rPr>
          <w:rFonts w:ascii="Comic Sans MS" w:hAnsi="Comic Sans MS"/>
        </w:rPr>
      </w:pPr>
      <w:r w:rsidRPr="00BB35D0">
        <w:rPr>
          <w:rFonts w:ascii="Comic Sans MS" w:hAnsi="Comic Sans MS"/>
        </w:rPr>
        <w:t xml:space="preserve">Examples:  </w:t>
      </w:r>
    </w:p>
    <w:p w:rsidR="00F74325" w:rsidRPr="00BB35D0" w:rsidRDefault="00BB35D0" w:rsidP="00714640">
      <w:pPr>
        <w:numPr>
          <w:ilvl w:val="0"/>
          <w:numId w:val="9"/>
        </w:numPr>
        <w:rPr>
          <w:rFonts w:ascii="Comic Sans MS" w:hAnsi="Comic Sans MS"/>
        </w:rPr>
      </w:pPr>
      <w:r w:rsidRPr="00BB35D0">
        <w:rPr>
          <w:rFonts w:ascii="Comic Sans MS" w:hAnsi="Comic Sans MS"/>
        </w:rPr>
        <w:t>R</w:t>
      </w:r>
      <w:r w:rsidR="00714640" w:rsidRPr="00BB35D0">
        <w:rPr>
          <w:rFonts w:ascii="Comic Sans MS" w:hAnsi="Comic Sans MS"/>
        </w:rPr>
        <w:t>eplace Server HDD with SSD</w:t>
      </w:r>
    </w:p>
    <w:p w:rsidR="00714640" w:rsidRPr="00BB35D0" w:rsidRDefault="00714640" w:rsidP="00714640">
      <w:pPr>
        <w:numPr>
          <w:ilvl w:val="0"/>
          <w:numId w:val="8"/>
        </w:numPr>
        <w:rPr>
          <w:rFonts w:ascii="Comic Sans MS" w:hAnsi="Comic Sans MS"/>
        </w:rPr>
      </w:pPr>
      <w:r w:rsidRPr="00BB35D0">
        <w:rPr>
          <w:rFonts w:ascii="Comic Sans MS" w:hAnsi="Comic Sans MS"/>
        </w:rPr>
        <w:t>Replace server MB with high performance quad core 32GB RAM with capacity for 64+ thin clients</w:t>
      </w:r>
    </w:p>
    <w:p w:rsidR="00122BE6" w:rsidRPr="00BB35D0" w:rsidRDefault="00122BE6" w:rsidP="00714640">
      <w:pPr>
        <w:numPr>
          <w:ilvl w:val="0"/>
          <w:numId w:val="8"/>
        </w:numPr>
        <w:rPr>
          <w:rFonts w:ascii="Comic Sans MS" w:hAnsi="Comic Sans MS"/>
        </w:rPr>
      </w:pPr>
      <w:r w:rsidRPr="00BB35D0">
        <w:rPr>
          <w:rFonts w:ascii="Comic Sans MS" w:hAnsi="Comic Sans MS"/>
        </w:rPr>
        <w:t>Replace monitors</w:t>
      </w:r>
    </w:p>
    <w:p w:rsidR="00714640" w:rsidRPr="00BB35D0" w:rsidRDefault="00714640" w:rsidP="00714640">
      <w:pPr>
        <w:numPr>
          <w:ilvl w:val="0"/>
          <w:numId w:val="8"/>
        </w:numPr>
        <w:rPr>
          <w:rFonts w:ascii="Comic Sans MS" w:hAnsi="Comic Sans MS"/>
        </w:rPr>
      </w:pPr>
      <w:r w:rsidRPr="00BB35D0">
        <w:rPr>
          <w:rFonts w:ascii="Comic Sans MS" w:hAnsi="Comic Sans MS"/>
        </w:rPr>
        <w:t>“green” printing</w:t>
      </w:r>
    </w:p>
    <w:p w:rsidR="00BB35D0" w:rsidRPr="00BB35D0" w:rsidRDefault="00BB35D0" w:rsidP="00714640">
      <w:pPr>
        <w:numPr>
          <w:ilvl w:val="0"/>
          <w:numId w:val="8"/>
        </w:numPr>
        <w:rPr>
          <w:rFonts w:ascii="Comic Sans MS" w:hAnsi="Comic Sans MS"/>
        </w:rPr>
      </w:pPr>
      <w:r w:rsidRPr="00BB35D0">
        <w:rPr>
          <w:rFonts w:ascii="Comic Sans MS" w:hAnsi="Comic Sans MS"/>
        </w:rPr>
        <w:t>“cloud” services</w:t>
      </w:r>
    </w:p>
    <w:p w:rsidR="00BB35D0" w:rsidRDefault="00BB35D0" w:rsidP="00D40C9F">
      <w:pPr>
        <w:ind w:left="720"/>
        <w:rPr>
          <w:rFonts w:ascii="Comic Sans MS" w:hAnsi="Comic Sans MS"/>
          <w:b/>
        </w:rPr>
      </w:pPr>
    </w:p>
    <w:p w:rsidR="00496D23" w:rsidRDefault="00496D23" w:rsidP="00D40C9F">
      <w:pPr>
        <w:ind w:left="720"/>
        <w:rPr>
          <w:rFonts w:ascii="Comic Sans MS" w:hAnsi="Comic Sans MS"/>
          <w:b/>
        </w:rPr>
      </w:pPr>
      <w:r>
        <w:rPr>
          <w:rFonts w:ascii="Comic Sans MS" w:hAnsi="Comic Sans MS"/>
          <w:b/>
        </w:rPr>
        <w:lastRenderedPageBreak/>
        <w:t>Best Practice Sustainability at Work</w:t>
      </w:r>
    </w:p>
    <w:p w:rsidR="00496D23" w:rsidRPr="00E53838" w:rsidRDefault="00496D23" w:rsidP="00D40C9F">
      <w:pPr>
        <w:ind w:left="720"/>
        <w:rPr>
          <w:rFonts w:ascii="Comic Sans MS" w:hAnsi="Comic Sans MS"/>
          <w:b/>
        </w:rPr>
      </w:pPr>
      <w:r>
        <w:rPr>
          <w:rFonts w:ascii="Comic Sans MS" w:hAnsi="Comic Sans MS"/>
          <w:b/>
        </w:rPr>
        <w:t>I</w:t>
      </w:r>
      <w:r w:rsidRPr="00E53838">
        <w:rPr>
          <w:rFonts w:ascii="Comic Sans MS" w:hAnsi="Comic Sans MS"/>
          <w:b/>
        </w:rPr>
        <w:t>nnovative IT Technologies reduce infrastructure and conserve energy</w:t>
      </w:r>
    </w:p>
    <w:p w:rsidR="00496D23" w:rsidRPr="00E53838" w:rsidRDefault="00496D23" w:rsidP="00D40C9F">
      <w:pPr>
        <w:ind w:left="720"/>
        <w:rPr>
          <w:rFonts w:ascii="Comic Sans MS" w:hAnsi="Comic Sans MS"/>
          <w:b/>
        </w:rPr>
      </w:pPr>
    </w:p>
    <w:p w:rsidR="00496D23" w:rsidRPr="00E53838" w:rsidRDefault="00496D23" w:rsidP="00496D23">
      <w:pPr>
        <w:numPr>
          <w:ilvl w:val="0"/>
          <w:numId w:val="8"/>
        </w:numPr>
        <w:rPr>
          <w:rFonts w:ascii="Comic Sans MS" w:hAnsi="Comic Sans MS"/>
        </w:rPr>
      </w:pPr>
      <w:r w:rsidRPr="00E53838">
        <w:rPr>
          <w:rFonts w:ascii="Comic Sans MS" w:hAnsi="Comic Sans MS"/>
        </w:rPr>
        <w:t xml:space="preserve">According to a May 2007 report from Cisco, packet voice networking costs only 20 to 30 percent of an equivalent circuit-based voice network. </w:t>
      </w:r>
      <w:proofErr w:type="gramStart"/>
      <w:r w:rsidRPr="00E53838">
        <w:rPr>
          <w:rFonts w:ascii="Comic Sans MS" w:hAnsi="Comic Sans MS"/>
        </w:rPr>
        <w:t>Unified messaging services allows</w:t>
      </w:r>
      <w:proofErr w:type="gramEnd"/>
      <w:r w:rsidRPr="00E53838">
        <w:rPr>
          <w:rFonts w:ascii="Comic Sans MS" w:hAnsi="Comic Sans MS"/>
        </w:rPr>
        <w:t xml:space="preserve"> the consolidation of fax machines, video conference rooms and voicemail systems into a single platform, with infrastructure cost savings of as much as 40%.</w:t>
      </w:r>
    </w:p>
    <w:p w:rsidR="00496D23" w:rsidRPr="00E53838" w:rsidRDefault="00496D23" w:rsidP="00496D23">
      <w:pPr>
        <w:numPr>
          <w:ilvl w:val="0"/>
          <w:numId w:val="8"/>
        </w:numPr>
        <w:rPr>
          <w:rFonts w:ascii="Comic Sans MS" w:hAnsi="Comic Sans MS"/>
        </w:rPr>
      </w:pPr>
      <w:proofErr w:type="spellStart"/>
      <w:r w:rsidRPr="00E53838">
        <w:rPr>
          <w:rFonts w:ascii="Comic Sans MS" w:hAnsi="Comic Sans MS"/>
        </w:rPr>
        <w:t>Lyra</w:t>
      </w:r>
      <w:proofErr w:type="spellEnd"/>
      <w:r w:rsidRPr="00E53838">
        <w:rPr>
          <w:rFonts w:ascii="Comic Sans MS" w:hAnsi="Comic Sans MS"/>
        </w:rPr>
        <w:t xml:space="preserve"> Research states that usage of converged network copier-printers products allows equipment consolidation, reducing the number of output devices in a typical corporation by up to 60%. In addition, IT departments are freed from supporting diverse types of printers. Hewlett-Packard‘s </w:t>
      </w:r>
      <w:proofErr w:type="spellStart"/>
      <w:r w:rsidRPr="00E53838">
        <w:rPr>
          <w:rFonts w:ascii="Comic Sans MS" w:hAnsi="Comic Sans MS"/>
        </w:rPr>
        <w:t>Neoware</w:t>
      </w:r>
      <w:proofErr w:type="spellEnd"/>
      <w:r w:rsidRPr="00E53838">
        <w:rPr>
          <w:rFonts w:ascii="Comic Sans MS" w:hAnsi="Comic Sans MS"/>
        </w:rPr>
        <w:t xml:space="preserve"> thin client computing solutions announced that its devices can help companies reduce computing-related energy costs by up to 90 percent.</w:t>
      </w:r>
    </w:p>
    <w:p w:rsidR="00496D23" w:rsidRDefault="00496D23" w:rsidP="00D40C9F">
      <w:pPr>
        <w:ind w:left="720"/>
        <w:rPr>
          <w:rFonts w:ascii="Comic Sans MS" w:hAnsi="Comic Sans MS"/>
          <w:b/>
        </w:rPr>
      </w:pPr>
    </w:p>
    <w:p w:rsidR="00496D23" w:rsidRDefault="008A55DF" w:rsidP="00496D23">
      <w:pPr>
        <w:numPr>
          <w:ilvl w:val="0"/>
          <w:numId w:val="8"/>
        </w:numPr>
      </w:pPr>
      <w:hyperlink r:id="rId9" w:history="1">
        <w:r w:rsidR="00496D23">
          <w:rPr>
            <w:rStyle w:val="Hyperlink"/>
          </w:rPr>
          <w:t>http://www.greenit.net/solutions_enterprise.html</w:t>
        </w:r>
      </w:hyperlink>
    </w:p>
    <w:p w:rsidR="00496D23" w:rsidRDefault="00496D23" w:rsidP="00496D23"/>
    <w:sectPr w:rsidR="00496D23" w:rsidSect="008A55DF">
      <w:pgSz w:w="12240" w:h="15840"/>
      <w:pgMar w:top="1440" w:right="1440" w:bottom="1440" w:left="1440" w:header="720" w:footer="720" w:gutter="0"/>
      <w:cols w:space="720"/>
      <w:docGrid w:linePitch="24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290">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F4850E9"/>
    <w:multiLevelType w:val="hybridMultilevel"/>
    <w:tmpl w:val="7A64B1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E2E677F"/>
    <w:multiLevelType w:val="hybridMultilevel"/>
    <w:tmpl w:val="7AFCAEB6"/>
    <w:lvl w:ilvl="0" w:tplc="31980D96">
      <w:start w:val="1"/>
      <w:numFmt w:val="decimal"/>
      <w:lvlText w:val="%1."/>
      <w:lvlJc w:val="left"/>
      <w:pPr>
        <w:ind w:left="720" w:hanging="360"/>
      </w:pPr>
      <w:rPr>
        <w:rFonts w:ascii="Comic Sans MS" w:eastAsia="SimSun" w:hAnsi="Comic Sans MS" w:cs="font29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93263"/>
    <w:multiLevelType w:val="hybridMultilevel"/>
    <w:tmpl w:val="1270BB5C"/>
    <w:lvl w:ilvl="0" w:tplc="46D4C598">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0257EA"/>
    <w:multiLevelType w:val="hybridMultilevel"/>
    <w:tmpl w:val="020C0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B27A69"/>
    <w:multiLevelType w:val="hybridMultilevel"/>
    <w:tmpl w:val="C0EA4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6971553F"/>
    <w:multiLevelType w:val="hybridMultilevel"/>
    <w:tmpl w:val="CEF89BC8"/>
    <w:lvl w:ilvl="0" w:tplc="A1082CF2">
      <w:numFmt w:val="bullet"/>
      <w:lvlText w:val=""/>
      <w:lvlJc w:val="left"/>
      <w:pPr>
        <w:ind w:left="720" w:hanging="360"/>
      </w:pPr>
      <w:rPr>
        <w:rFonts w:ascii="Symbol" w:eastAsia="SimSun" w:hAnsi="Symbol" w:cs="font29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7"/>
  </w:num>
  <w:num w:numId="8">
    <w:abstractNumId w:val="8"/>
  </w:num>
  <w:num w:numId="9">
    <w:abstractNumId w:val="10"/>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CC6239"/>
    <w:rsid w:val="0003717B"/>
    <w:rsid w:val="000E784B"/>
    <w:rsid w:val="00120029"/>
    <w:rsid w:val="00122BE6"/>
    <w:rsid w:val="00195094"/>
    <w:rsid w:val="001C246B"/>
    <w:rsid w:val="00226308"/>
    <w:rsid w:val="00286C68"/>
    <w:rsid w:val="002C5F4E"/>
    <w:rsid w:val="002E38AE"/>
    <w:rsid w:val="00390BAA"/>
    <w:rsid w:val="003947B2"/>
    <w:rsid w:val="003C4C5D"/>
    <w:rsid w:val="00406031"/>
    <w:rsid w:val="00424035"/>
    <w:rsid w:val="00435BE5"/>
    <w:rsid w:val="0047796B"/>
    <w:rsid w:val="00492003"/>
    <w:rsid w:val="00496D23"/>
    <w:rsid w:val="004A11F3"/>
    <w:rsid w:val="005671F4"/>
    <w:rsid w:val="005873B7"/>
    <w:rsid w:val="005B3312"/>
    <w:rsid w:val="00661A74"/>
    <w:rsid w:val="00691DF8"/>
    <w:rsid w:val="006F6A7F"/>
    <w:rsid w:val="006F6FE5"/>
    <w:rsid w:val="0071179A"/>
    <w:rsid w:val="00714640"/>
    <w:rsid w:val="00717A71"/>
    <w:rsid w:val="007852E6"/>
    <w:rsid w:val="008161F6"/>
    <w:rsid w:val="0084273C"/>
    <w:rsid w:val="008A55DF"/>
    <w:rsid w:val="00921E5A"/>
    <w:rsid w:val="009300AD"/>
    <w:rsid w:val="009925F2"/>
    <w:rsid w:val="009C38A7"/>
    <w:rsid w:val="009E5DF3"/>
    <w:rsid w:val="00A45DA0"/>
    <w:rsid w:val="00AD3DD0"/>
    <w:rsid w:val="00B112F2"/>
    <w:rsid w:val="00B43BED"/>
    <w:rsid w:val="00BB35D0"/>
    <w:rsid w:val="00C0051E"/>
    <w:rsid w:val="00C65594"/>
    <w:rsid w:val="00C84E21"/>
    <w:rsid w:val="00CB284E"/>
    <w:rsid w:val="00CC0469"/>
    <w:rsid w:val="00CC6239"/>
    <w:rsid w:val="00CE2C07"/>
    <w:rsid w:val="00D40C9F"/>
    <w:rsid w:val="00EB1443"/>
    <w:rsid w:val="00F74325"/>
    <w:rsid w:val="00F80F4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5DF"/>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8A55DF"/>
    <w:rPr>
      <w:rFonts w:cs="font290"/>
    </w:rPr>
  </w:style>
  <w:style w:type="character" w:customStyle="1" w:styleId="ListLabel2">
    <w:name w:val="ListLabel 2"/>
    <w:rsid w:val="008A55DF"/>
    <w:rPr>
      <w:rFonts w:cs="Courier New"/>
    </w:rPr>
  </w:style>
  <w:style w:type="character" w:customStyle="1" w:styleId="ListLabel3">
    <w:name w:val="ListLabel 3"/>
    <w:rsid w:val="008A55DF"/>
    <w:rPr>
      <w:sz w:val="20"/>
    </w:rPr>
  </w:style>
  <w:style w:type="character" w:customStyle="1" w:styleId="ListLabel4">
    <w:name w:val="ListLabel 4"/>
    <w:rsid w:val="008A55DF"/>
    <w:rPr>
      <w:rFonts w:cs="Calibri"/>
    </w:rPr>
  </w:style>
  <w:style w:type="character" w:customStyle="1" w:styleId="BalloonTextChar">
    <w:name w:val="Balloon Text Char"/>
    <w:basedOn w:val="DefaultParagraphFont"/>
    <w:rsid w:val="008A55DF"/>
  </w:style>
  <w:style w:type="character" w:styleId="Hyperlink">
    <w:name w:val="Hyperlink"/>
    <w:rsid w:val="008A55DF"/>
    <w:rPr>
      <w:color w:val="0000FF"/>
      <w:u w:val="single"/>
    </w:rPr>
  </w:style>
  <w:style w:type="paragraph" w:customStyle="1" w:styleId="Heading">
    <w:name w:val="Heading"/>
    <w:basedOn w:val="Normal"/>
    <w:next w:val="BodyText"/>
    <w:rsid w:val="008A55DF"/>
    <w:pPr>
      <w:keepNext/>
      <w:spacing w:before="240" w:after="120"/>
    </w:pPr>
    <w:rPr>
      <w:rFonts w:ascii="Arial" w:hAnsi="Arial" w:cs="Tahoma"/>
      <w:sz w:val="28"/>
      <w:szCs w:val="28"/>
    </w:rPr>
  </w:style>
  <w:style w:type="paragraph" w:styleId="BodyText">
    <w:name w:val="Body Text"/>
    <w:basedOn w:val="Normal"/>
    <w:rsid w:val="008A55DF"/>
    <w:pPr>
      <w:spacing w:after="120"/>
    </w:pPr>
  </w:style>
  <w:style w:type="paragraph" w:styleId="List">
    <w:name w:val="List"/>
    <w:basedOn w:val="BodyText"/>
    <w:rsid w:val="008A55DF"/>
    <w:rPr>
      <w:rFonts w:cs="Tahoma"/>
    </w:rPr>
  </w:style>
  <w:style w:type="paragraph" w:styleId="Caption">
    <w:name w:val="caption"/>
    <w:basedOn w:val="Normal"/>
    <w:qFormat/>
    <w:rsid w:val="008A55DF"/>
    <w:pPr>
      <w:suppressLineNumbers/>
      <w:spacing w:before="120" w:after="120"/>
    </w:pPr>
    <w:rPr>
      <w:rFonts w:cs="Tahoma"/>
      <w:i/>
      <w:iCs/>
      <w:sz w:val="24"/>
      <w:szCs w:val="24"/>
    </w:rPr>
  </w:style>
  <w:style w:type="paragraph" w:customStyle="1" w:styleId="Index">
    <w:name w:val="Index"/>
    <w:basedOn w:val="Normal"/>
    <w:rsid w:val="008A55DF"/>
    <w:pPr>
      <w:suppressLineNumbers/>
    </w:pPr>
    <w:rPr>
      <w:rFonts w:cs="Tahoma"/>
    </w:rPr>
  </w:style>
  <w:style w:type="paragraph" w:styleId="BalloonText">
    <w:name w:val="Balloon Text"/>
    <w:basedOn w:val="Normal"/>
    <w:rsid w:val="008A55DF"/>
  </w:style>
  <w:style w:type="paragraph" w:styleId="ListParagraph">
    <w:name w:val="List Paragraph"/>
    <w:basedOn w:val="Normal"/>
    <w:qFormat/>
    <w:rsid w:val="008A55DF"/>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E38AE"/>
    <w:pPr>
      <w:suppressAutoHyphens/>
      <w:autoSpaceDN w:val="0"/>
      <w:spacing w:after="200" w:line="276" w:lineRule="auto"/>
      <w:textAlignment w:val="baseline"/>
    </w:pPr>
    <w:rPr>
      <w:rFonts w:ascii="Calibri" w:eastAsia="SimSun" w:hAnsi="Calibri" w:cs="Mangal"/>
      <w:kern w:val="3"/>
      <w:sz w:val="22"/>
      <w:szCs w:val="22"/>
      <w:lang w:val="en-US" w:eastAsia="ar-SA" w:bidi="hi-IN"/>
    </w:rPr>
  </w:style>
  <w:style w:type="character" w:styleId="Strong">
    <w:name w:val="Strong"/>
    <w:basedOn w:val="DefaultParagraphFont"/>
    <w:uiPriority w:val="22"/>
    <w:qFormat/>
    <w:rsid w:val="002E38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ustainablestanford.stanford.edu/sustainable_i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eat.ne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reenit.net/solutions_enterpri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1072</Words>
  <Characters>6115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7173</CharactersWithSpaces>
  <SharedDoc>false</SharedDoc>
  <HLinks>
    <vt:vector size="18" baseType="variant">
      <vt:variant>
        <vt:i4>655482</vt:i4>
      </vt:variant>
      <vt:variant>
        <vt:i4>9</vt:i4>
      </vt:variant>
      <vt:variant>
        <vt:i4>0</vt:i4>
      </vt:variant>
      <vt:variant>
        <vt:i4>5</vt:i4>
      </vt:variant>
      <vt:variant>
        <vt:lpwstr>http://www.greenit.net/solutions_enterprise.html</vt:lpwstr>
      </vt:variant>
      <vt:variant>
        <vt:lpwstr/>
      </vt:variant>
      <vt:variant>
        <vt:i4>2031652</vt:i4>
      </vt:variant>
      <vt:variant>
        <vt:i4>6</vt:i4>
      </vt:variant>
      <vt:variant>
        <vt:i4>0</vt:i4>
      </vt:variant>
      <vt:variant>
        <vt:i4>5</vt:i4>
      </vt:variant>
      <vt:variant>
        <vt:lpwstr>http://sustainablestanford.stanford.edu/sustainable_it</vt:lpwstr>
      </vt:variant>
      <vt:variant>
        <vt:lpwstr/>
      </vt:variant>
      <vt:variant>
        <vt:i4>4521994</vt:i4>
      </vt:variant>
      <vt:variant>
        <vt:i4>3</vt:i4>
      </vt:variant>
      <vt:variant>
        <vt:i4>0</vt:i4>
      </vt:variant>
      <vt:variant>
        <vt:i4>5</vt:i4>
      </vt:variant>
      <vt:variant>
        <vt:lpwstr>http://www.epeat.net/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Administrator</cp:lastModifiedBy>
  <cp:revision>2</cp:revision>
  <cp:lastPrinted>1601-01-01T00:00:00Z</cp:lastPrinted>
  <dcterms:created xsi:type="dcterms:W3CDTF">2012-10-07T04:12:00Z</dcterms:created>
  <dcterms:modified xsi:type="dcterms:W3CDTF">2012-10-07T04:12:00Z</dcterms:modified>
</cp:coreProperties>
</file>